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DB1" w:rsidRDefault="002C5DB1">
      <w:pPr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2C5DB1" w:rsidRDefault="002C5DB1" w:rsidP="0028189B">
      <w:pPr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2C5DB1" w:rsidRPr="002C5DB1" w:rsidRDefault="002C5DB1" w:rsidP="002C5DB1">
      <w:pPr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</w:p>
    <w:p w:rsidR="002C5DB1" w:rsidRPr="002C5DB1" w:rsidRDefault="002C5DB1" w:rsidP="002C5DB1">
      <w:pPr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Консультация для воспитателей на тему:</w:t>
      </w:r>
    </w:p>
    <w:p w:rsidR="002C5DB1" w:rsidRDefault="002C5DB1" w:rsidP="002C5DB1">
      <w:pPr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«Использование камешков</w:t>
      </w:r>
    </w:p>
    <w:p w:rsidR="002C5DB1" w:rsidRDefault="002C5DB1" w:rsidP="002C5DB1">
      <w:pPr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proofErr w:type="spellStart"/>
      <w:r w:rsidRPr="002C5DB1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Марблс</w:t>
      </w:r>
      <w:proofErr w:type="spellEnd"/>
      <w:r w:rsidRPr="002C5DB1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в работе</w:t>
      </w:r>
    </w:p>
    <w:p w:rsidR="002C5DB1" w:rsidRPr="002C5DB1" w:rsidRDefault="002C5DB1" w:rsidP="002C5DB1">
      <w:pPr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с детьми дошкольного возраста»</w:t>
      </w:r>
    </w:p>
    <w:p w:rsid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C5DB1" w:rsidRDefault="002C5DB1" w:rsidP="002C5DB1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C5DB1" w:rsidRDefault="002C5DB1" w:rsidP="002C5DB1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C5DB1" w:rsidRDefault="002C5DB1" w:rsidP="002C5DB1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C5DB1" w:rsidRDefault="002C5DB1" w:rsidP="002C5DB1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C5DB1" w:rsidRDefault="002C5DB1" w:rsidP="002C5DB1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Подготовила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Pr="002C5D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учитель-дефектолог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Розова Е.Е.</w:t>
      </w:r>
    </w:p>
    <w:p w:rsidR="002C5DB1" w:rsidRDefault="002C5DB1" w:rsidP="002C5DB1">
      <w:pPr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C5DB1" w:rsidRDefault="002C5DB1" w:rsidP="002C5DB1">
      <w:pPr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8189B" w:rsidRDefault="0028189B" w:rsidP="002C5DB1">
      <w:pPr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8189B" w:rsidRDefault="0028189B" w:rsidP="002C5DB1">
      <w:pPr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C5DB1" w:rsidRPr="002C5DB1" w:rsidRDefault="002C5DB1" w:rsidP="002C5DB1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Март, 2021</w:t>
      </w:r>
      <w:r w:rsidRPr="002C5D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Вся жизнь ребенка – игра.</w:t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потому процесс обучения ребенка не может проходить без нее. Тактильные ощущения, мелкая моторика, мыслительные операции развиваются в детской игре. Движения пальцев рук стимулируют деятельность ЦНС и ускоряют развитие речи ребенка. Данный педагогический опыт позволит разнообразить педагогический процесс, поддержать интерес детей к выполнению коррекционно-развивающих заданий, активизировать познавательную и мыслительную деятельность.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5DB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Марблс</w:t>
      </w:r>
      <w:proofErr w:type="spellEnd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Это созданные человеком разноцветные стеклянные шарики или плоские камешки. Они могут быть сделаны из глины, дерева, пласт </w:t>
      </w:r>
      <w:proofErr w:type="spellStart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</w:t>
      </w:r>
      <w:proofErr w:type="spellEnd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чаще всего из стекла. Камешки получили свое название от английского «</w:t>
      </w:r>
      <w:proofErr w:type="spellStart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marbles</w:t>
      </w:r>
      <w:proofErr w:type="spellEnd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» (то есть мраморные). Они имеют разнообразную цветовую гамму.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04975" cy="1390650"/>
            <wp:effectExtent l="19050" t="0" r="9525" b="0"/>
            <wp:wrapSquare wrapText="bothSides"/>
            <wp:docPr id="1" name="Рисунок 2" descr="hello_html_m53280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32804a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камешков «</w:t>
      </w:r>
      <w:proofErr w:type="spellStart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это один из нетрадиционных приемов обучения, интересный для детей. Это универсальное пособие представляет собой готовые наборы стеклянных камешков разного цвета и различные задания с ними.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Камешки «</w:t>
      </w:r>
      <w:proofErr w:type="spellStart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положительно влияют на тонкую мускулатуру пальцев и кистей рук ребенка.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Камешки яркие, разнообразные по форме, цвету, фактуре, они отвечают потребностям детей в эстетическом познании мира, способствуют </w:t>
      </w:r>
      <w:proofErr w:type="spellStart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психоэмоциональному</w:t>
      </w:r>
      <w:proofErr w:type="spellEnd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благополучию. Они вызывают у детей чувства радости, счастья, стремление трогать, щупать, перебирать и играть с ними. Радостные эмоции повышают работоспособность, снижают утомляемость, это благотворно сказывается на общем состоянии здоровья детей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Цель при использовании камешков </w:t>
      </w:r>
      <w:proofErr w:type="spellStart"/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Марблс</w:t>
      </w:r>
      <w:proofErr w:type="spellEnd"/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в работе с детьми дошкольного возраста</w:t>
      </w:r>
      <w:r w:rsidRPr="002C5DB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развитие общей и мелкой моторики рук.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Основные задачи: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координацию движений пальцев и кистей рук.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мышление.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ориентировку на плоскости.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над запоминанием цвета, </w:t>
      </w:r>
      <w:proofErr w:type="spellStart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цветотерапия</w:t>
      </w:r>
      <w:proofErr w:type="spellEnd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словарного запаса.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фонематических представлений.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внимание и памяти.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возможностей ребёнка.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C5DB1" w:rsidRPr="002C5DB1" w:rsidRDefault="002C5DB1" w:rsidP="002C5D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Соответствие требованиям ФГОС</w:t>
      </w:r>
    </w:p>
    <w:p w:rsidR="002C5DB1" w:rsidRPr="002C5DB1" w:rsidRDefault="002C5DB1" w:rsidP="002C5DB1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  может использоваться как  в организованной образовательной деятельности (групповой, подгрупповой, индивидуальной), так и в самостоятельной деятельности  детей.</w:t>
      </w:r>
    </w:p>
    <w:p w:rsidR="002C5DB1" w:rsidRPr="002C5DB1" w:rsidRDefault="002C5DB1" w:rsidP="002C5DB1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Камешки «</w:t>
      </w:r>
      <w:proofErr w:type="spellStart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являются полифункциональным пособием, которое находит применение во всех  образовательных областях.</w:t>
      </w:r>
    </w:p>
    <w:p w:rsidR="002C5DB1" w:rsidRPr="002C5DB1" w:rsidRDefault="002C5DB1" w:rsidP="002C5DB1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вариативный материал. Игры и игровые приемы с данным материалом используются в зависимости от поставленных целей и задач. Все упражнения могут варьироваться от возраста детей, их развития, заинтересованности в игре.</w:t>
      </w:r>
    </w:p>
    <w:p w:rsidR="002C5DB1" w:rsidRPr="002C5DB1" w:rsidRDefault="002C5DB1" w:rsidP="002C5DB1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 способствуют  развитию мышления, речи, общения, воображения и детского творчества.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6600"/>
          <w:sz w:val="28"/>
          <w:szCs w:val="28"/>
          <w:lang w:eastAsia="ru-RU"/>
        </w:rPr>
        <w:t>Требования к организации проведения упражнений с камешками:</w:t>
      </w:r>
    </w:p>
    <w:p w:rsidR="002C5DB1" w:rsidRPr="002C5DB1" w:rsidRDefault="002C5DB1" w:rsidP="002C5DB1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повышения эффективности воздействия при выполнении различных упражнений необходимо задействовать пальцы обеих рук.</w:t>
      </w:r>
    </w:p>
    <w:p w:rsidR="002C5DB1" w:rsidRPr="002C5DB1" w:rsidRDefault="002C5DB1" w:rsidP="002C5DB1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упражнений осуществляется с учётом возрастных и индивидуальных возможностей детей.</w:t>
      </w:r>
    </w:p>
    <w:p w:rsidR="002C5DB1" w:rsidRPr="002C5DB1" w:rsidRDefault="002C5DB1" w:rsidP="002C5DB1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познавательной направленности упражнений.</w:t>
      </w:r>
    </w:p>
    <w:p w:rsidR="002C5DB1" w:rsidRPr="002C5DB1" w:rsidRDefault="002C5DB1" w:rsidP="002C5DB1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Безопасность: выполнение упражнений с камешками не предполагает использования их детьми в самостоятельной деятельности, только под присмотром взрослого.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Перечень игр с применением камешек «</w:t>
      </w:r>
      <w:proofErr w:type="spellStart"/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Марблс</w:t>
      </w:r>
      <w:proofErr w:type="spellEnd"/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»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Использование камешков </w:t>
      </w:r>
      <w:proofErr w:type="spellStart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изучении лексических тем.</w:t>
      </w:r>
      <w:r w:rsidRPr="002C5D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04950" cy="1266825"/>
            <wp:effectExtent l="19050" t="0" r="0" b="0"/>
            <wp:wrapSquare wrapText="bothSides"/>
            <wp:docPr id="5" name="Рисунок 5" descr="hello_html_5f3e64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f3e646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DB1" w:rsidRPr="002C5DB1" w:rsidRDefault="00B2342A" w:rsidP="002C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C5DB1"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Формирование элементарных математических представлений.</w:t>
      </w:r>
    </w:p>
    <w:p w:rsidR="002C5DB1" w:rsidRPr="002C5DB1" w:rsidRDefault="00B2342A" w:rsidP="002C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C5DB1"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Развитие сенсорных представлений.</w:t>
      </w:r>
    </w:p>
    <w:p w:rsidR="002C5DB1" w:rsidRPr="002C5DB1" w:rsidRDefault="00B2342A" w:rsidP="002C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C5DB1"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Развитие пространственных представлений и предложно-падежных конструкций.</w:t>
      </w:r>
    </w:p>
    <w:p w:rsidR="002C5DB1" w:rsidRPr="002C5DB1" w:rsidRDefault="00B2342A" w:rsidP="002C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C5DB1"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Развитие грамматического строя речи (словоизменение и словообразование, согласование).</w:t>
      </w:r>
    </w:p>
    <w:p w:rsidR="002C5DB1" w:rsidRPr="002C5DB1" w:rsidRDefault="00B2342A" w:rsidP="002C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C5DB1"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Развитие фонематического представления (позволяет закрепить правильное произношение оппозиционных звуков).</w:t>
      </w:r>
    </w:p>
    <w:p w:rsidR="002C5DB1" w:rsidRPr="002C5DB1" w:rsidRDefault="00B2342A" w:rsidP="002C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C5DB1"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2C5DB1"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Самомассаж</w:t>
      </w:r>
      <w:proofErr w:type="spellEnd"/>
      <w:r w:rsidR="002C5DB1"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камешками «</w:t>
      </w:r>
      <w:proofErr w:type="spellStart"/>
      <w:r w:rsidR="002C5DB1"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="002C5DB1"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C5DB1" w:rsidRPr="002C5DB1" w:rsidRDefault="00B2342A" w:rsidP="002C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C5DB1"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. Логические игры с «</w:t>
      </w:r>
      <w:proofErr w:type="spellStart"/>
      <w:r w:rsidR="002C5DB1"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Марблс</w:t>
      </w:r>
      <w:proofErr w:type="spellEnd"/>
      <w:r w:rsidR="002C5DB1"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42A" w:rsidRDefault="00B2342A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ИГРА «ЗНАКОМСТВО С КАМУШКАМИ»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Цель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 </w:t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камушками, провести спонтанную игру.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Инструкция. </w:t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Посмотри, какие у меня есть удивительные камушки. Давай вместе потрогаем их, рассмотрим. Их можно трогать по одному, а можно набрать целую горсть, сжать в кулачке. Камушки можно рассыпать по столу и гладить всей ладонью. Выбери камушки, которые тебе нравятся. А теперь те, которые совсем не нравятся. Тебе приятно трогать камушки или нет? Что нравится делать? Что хочется сделать?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76650" cy="2324100"/>
            <wp:effectExtent l="19050" t="0" r="0" b="0"/>
            <wp:wrapSquare wrapText="bothSides"/>
            <wp:docPr id="7" name="Рисунок 7" descr="hello_html_m20e29c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0e29c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ИГРА «РАЗНОЦВЕТИЕ КАМНЕЙ»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Цель: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снять напряжение, провести тактильную стимуляцию, развить творческое воображение.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Материалы: </w:t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камни, гуашь, кисть, емкость с водой.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Инструкция.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любишь рисовать? (Ребенок отвечает.) Я тоже. Сегодня я принесла тебе камушки. Предлагаю тебе раскрасить их так, как ты захочешь. Это могут быть любые предметы, игрушки, растения, птицы, животные или сказочные персонажи. Я помогу тебе.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19300" cy="1352550"/>
            <wp:effectExtent l="19050" t="0" r="0" b="0"/>
            <wp:wrapSquare wrapText="bothSides"/>
            <wp:docPr id="9" name="Рисунок 9" descr="hello_html_m1feb93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feb93e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Примечание:</w:t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 акриловые краски после высыхания не смываются водой. У них приятный блеск, нет запаха. Они не токсичны. На камнях можно не только рисовать целые объекты, но и части для домов, машин, животных, монстров и др.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C5DB1" w:rsidRPr="002C5DB1" w:rsidRDefault="002C5DB1" w:rsidP="002C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2342A" w:rsidRDefault="00B2342A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B2342A" w:rsidRDefault="00B2342A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Игра «Выложи по контуру»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Цель: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 различать цвета, называть их. Развивать зрительное внимание, память, мелкую моторику рук.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Материалы: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стеклянные камешки, шаблоны с картинками.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Инструкция.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предлагает разложить камушки накладывая их на образец </w:t>
      </w:r>
      <w:proofErr w:type="gramStart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</w:t>
      </w:r>
      <w:proofErr w:type="gramEnd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арточку, на которой нанесен рисунок.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Усложнение.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Выкладывание камушков, ориентируясь на образец на свободном пространстве.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Запомнить узор на карточке и выложить по памяти.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43150" cy="1800225"/>
            <wp:effectExtent l="19050" t="0" r="0" b="0"/>
            <wp:wrapSquare wrapText="bothSides"/>
            <wp:docPr id="11" name="Рисунок 11" descr="hello_html_74677c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4677cc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5D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09825" cy="1809750"/>
            <wp:effectExtent l="19050" t="0" r="9525" b="0"/>
            <wp:wrapSquare wrapText="bothSides"/>
            <wp:docPr id="12" name="Рисунок 12" descr="hello_html_m18116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1811605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C5DB1" w:rsidRPr="002C5DB1" w:rsidRDefault="002C5DB1" w:rsidP="002C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2C5DB1" w:rsidRPr="002C5DB1" w:rsidRDefault="00B2342A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1. Использование каме</w:t>
      </w:r>
      <w:r w:rsidR="002C5DB1"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шков </w:t>
      </w:r>
      <w:proofErr w:type="spellStart"/>
      <w:r w:rsidR="002C5DB1"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Марблс</w:t>
      </w:r>
      <w:proofErr w:type="spellEnd"/>
      <w:r w:rsidR="002C5DB1"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при изучении лексических тем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Цель</w:t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Закрепление знаний по изучаемой теме и их классификация.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Вариант 1.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«Собери по образцу».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Инструкция.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 картинка - образец, как в мозаике, по которому и необходимо собрать свою картинку.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Вариант 2.</w:t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Выложи камушки по контуру.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Инструкция.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«Выложи»</w:t>
      </w:r>
      <w:proofErr w:type="gramStart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ашину, яблоко, апельсин и т. д.).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D51412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4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8744" cy="1838325"/>
            <wp:effectExtent l="19050" t="0" r="0" b="0"/>
            <wp:docPr id="39" name="Рисунок 7" descr="C:\Users\katun\AppData\Roaming\Microsoft\Windows\Network Shortcuts\2TUoZIsid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un\AppData\Roaming\Microsoft\Windows\Network Shortcuts\2TUoZIsidh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029" cy="184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14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8744" cy="1838325"/>
            <wp:effectExtent l="19050" t="0" r="0" b="0"/>
            <wp:docPr id="38" name="Рисунок 6" descr="C:\Users\katun\AppData\Roaming\Microsoft\Windows\Network Shortcuts\sBrsYwsUt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un\AppData\Roaming\Microsoft\Windows\Network Shortcuts\sBrsYwsUt6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049" cy="183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14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1841500"/>
            <wp:effectExtent l="19050" t="0" r="9525" b="0"/>
            <wp:docPr id="37" name="Рисунок 8" descr="C:\Users\katun\AppData\Roaming\Microsoft\Windows\Network Shortcuts\0QQDZH8kn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un\AppData\Roaming\Microsoft\Windows\Network Shortcuts\0QQDZH8knG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83" cy="18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Игра «</w:t>
      </w:r>
      <w:proofErr w:type="spellStart"/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Сочинялки</w:t>
      </w:r>
      <w:proofErr w:type="spellEnd"/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»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Инструкция.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Выложить камешки в рамочку в произвольном порядке. Составить рассказ. Например, камешки лежат так: желтый, красный, синий, зеленый, оранжевый. Рассказ может быть таким: Светило желтое солнышко. Маша в красном платье пошла в лес. Там она увидела синюю речку. Переплыла она через речку на зеленой лодочке. Вдруг, видит, растет оранжевая морковка. Сорвала она ее, помыла и съела.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младшей и средней группе можно подбирать предметы по цветам камешков и просто называть слова: желтое - солнышко, красный - шарик, синий флажок, зеленый листик.</w:t>
      </w:r>
    </w:p>
    <w:p w:rsidR="002C5DB1" w:rsidRPr="002C5DB1" w:rsidRDefault="00B2342A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1672590</wp:posOffset>
            </wp:positionH>
            <wp:positionV relativeFrom="line">
              <wp:posOffset>132080</wp:posOffset>
            </wp:positionV>
            <wp:extent cx="1657350" cy="1543050"/>
            <wp:effectExtent l="19050" t="0" r="0" b="0"/>
            <wp:wrapSquare wrapText="bothSides"/>
            <wp:docPr id="21" name="Рисунок 21" descr="hello_html_4e23df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4e23df5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42A" w:rsidRPr="002C5DB1" w:rsidRDefault="00B2342A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B2342A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2</w:t>
      </w:r>
      <w:r w:rsidR="002C5DB1"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. Формирование элементарных математических представлений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Цель:</w:t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формировать у детей элементарные представления о счете, размере, величине.</w:t>
      </w:r>
    </w:p>
    <w:p w:rsidR="002C5DB1" w:rsidRPr="002C5DB1" w:rsidRDefault="00B2342A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Ва</w:t>
      </w:r>
      <w:r w:rsidR="002C5DB1"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рианты игр:</w:t>
      </w:r>
    </w:p>
    <w:p w:rsidR="002C5DB1" w:rsidRPr="002C5DB1" w:rsidRDefault="002C5DB1" w:rsidP="002C5DB1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Выкладывать последовательности: например, разложить камни по размеру от маленького </w:t>
      </w:r>
      <w:proofErr w:type="gramStart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большому; или предложить составить более сложные ряды: выложить два одинаковых по цвету маленьких камешка и один большой камешек. Ребенок и сам может придумать свой «узор» и продолжит ряд.</w:t>
      </w:r>
    </w:p>
    <w:p w:rsidR="002C5DB1" w:rsidRPr="002C5DB1" w:rsidRDefault="002C5DB1" w:rsidP="002C5DB1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Выкладывать геометрические фигуры, цифры: вы можете нарисовать на листке контур фигуры, а ребенок будет повторять контур камешками. Дети постарше могут отгадывать фигуру по точкам: например, выложив три камешка, ребенок должен догадаться, что это треугольник. Из камней можно выкладывать геометрические фигуры, предметы и ряды от </w:t>
      </w:r>
      <w:proofErr w:type="gramStart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большого</w:t>
      </w:r>
      <w:proofErr w:type="gramEnd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меньшему и наоборот. Из камешков дети с удовольствием выкладывают дорожки разной длины, а из плоских камешков - башенки разной высоты.</w:t>
      </w:r>
    </w:p>
    <w:p w:rsidR="002C5DB1" w:rsidRPr="002C5DB1" w:rsidRDefault="002C5DB1" w:rsidP="002C5DB1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Назвать цифры в прямом и обратном порядке, назвать предыдущее и последующее число.</w:t>
      </w:r>
    </w:p>
    <w:p w:rsidR="002C5DB1" w:rsidRPr="002C5DB1" w:rsidRDefault="002C5DB1" w:rsidP="002C5DB1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Посчитать </w:t>
      </w:r>
      <w:proofErr w:type="gramStart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камешки</w:t>
      </w:r>
      <w:proofErr w:type="gramEnd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используя порядковый и количественный счет.</w:t>
      </w:r>
    </w:p>
    <w:p w:rsidR="002C5DB1" w:rsidRPr="002C5DB1" w:rsidRDefault="002C5DB1" w:rsidP="002C5DB1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Составление, выкладывание и решение математических «примеров»;</w:t>
      </w:r>
    </w:p>
    <w:p w:rsidR="002C5DB1" w:rsidRPr="002C5DB1" w:rsidRDefault="002C5DB1" w:rsidP="002C5DB1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Сортировка по заданному признаку;</w:t>
      </w:r>
    </w:p>
    <w:p w:rsidR="002C5DB1" w:rsidRPr="002C5DB1" w:rsidRDefault="002C5DB1" w:rsidP="002C5DB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numPr>
          <w:ilvl w:val="1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Соотнесение камешков и групп предметов, цифр;</w:t>
      </w:r>
    </w:p>
    <w:p w:rsidR="002C5DB1" w:rsidRPr="002C5DB1" w:rsidRDefault="002C5DB1" w:rsidP="002C5DB1">
      <w:pPr>
        <w:numPr>
          <w:ilvl w:val="1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«Слепое» выкладывание и поиск предметов среди камешков </w:t>
      </w:r>
      <w:proofErr w:type="spellStart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C5DB1" w:rsidRPr="002C5DB1" w:rsidRDefault="002C5DB1" w:rsidP="002C5DB1">
      <w:pPr>
        <w:numPr>
          <w:ilvl w:val="1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Спонтанное выкладывание (высыпание) камешков с дальнейшим осознанием образов;</w:t>
      </w:r>
    </w:p>
    <w:p w:rsidR="002C5DB1" w:rsidRPr="002C5DB1" w:rsidRDefault="002C5DB1" w:rsidP="002C5DB1">
      <w:pPr>
        <w:numPr>
          <w:ilvl w:val="1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Диктовка цветом и размером;</w:t>
      </w:r>
    </w:p>
    <w:p w:rsidR="002C5DB1" w:rsidRPr="002C5DB1" w:rsidRDefault="002C5DB1" w:rsidP="002C5DB1">
      <w:pPr>
        <w:numPr>
          <w:ilvl w:val="1"/>
          <w:numId w:val="4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Ориентировка на листе бумаги по условиям.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43300" cy="1276350"/>
            <wp:effectExtent l="19050" t="0" r="0" b="0"/>
            <wp:wrapSquare wrapText="bothSides"/>
            <wp:docPr id="23" name="Рисунок 23" descr="hello_html_2df7f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2df7f46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2C5DB1" w:rsidRPr="002C5DB1" w:rsidRDefault="00B2342A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3</w:t>
      </w:r>
      <w:r w:rsidR="002C5DB1"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. Развитие сенсорных представлений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Цель: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умения различать цвета, формы, находить цвет по образцу и по словесному обозначению. Усваивать названия цвета. Развивать мелкую моторику рук.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Игра «Золушка».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А). Разбери по цвету.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Материалы: 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камешки «</w:t>
      </w:r>
      <w:proofErr w:type="spellStart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карточки с эталонами цвета, емкости для раскладывания (количество зависит от количества используемых цветов).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Инструкция.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обращает внимание, что все камушки разных цветов перемешались. Необходимо рассортировать их по цветам.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Предъявляется эталон цвета и предлагается отсортировать сначала предъявленный цвет. Дети называют цвет - зеленый и отбирают, и складывают в свои баночки только зеленые камушки. При повторении упражнения количество предъявляемых цветов увеличивается.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Усложнение: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Цвет не предъявляется карточкой, а называется словом.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Б). Разбери по форме.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же, как и </w:t>
      </w:r>
      <w:proofErr w:type="gramStart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предыдущая</w:t>
      </w:r>
      <w:proofErr w:type="gramEnd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только камешки разной формы – овальные, круглые.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В). Разбери по размеру.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же, как и предыдущие, только камешки разных размеров – большие и маленькие.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1805940</wp:posOffset>
            </wp:positionH>
            <wp:positionV relativeFrom="line">
              <wp:posOffset>83185</wp:posOffset>
            </wp:positionV>
            <wp:extent cx="1600200" cy="1219200"/>
            <wp:effectExtent l="19050" t="0" r="0" b="0"/>
            <wp:wrapSquare wrapText="bothSides"/>
            <wp:docPr id="25" name="Рисунок 25" descr="hello_html_m1d701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1d70141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412" w:rsidRDefault="00D51412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D51412" w:rsidRDefault="00D51412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D51412" w:rsidRDefault="00D51412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2C5DB1" w:rsidRPr="002C5DB1" w:rsidRDefault="00B2342A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4</w:t>
      </w:r>
      <w:r w:rsidR="002C5DB1"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. Развитие пространственных представлений и предложно-падежных конструкций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Игра «Змейка»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Цель: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складывать камушки, прикладывая один к другому; развивать умения различать длинную и короткую змейку, развивать мелкую моторику рук.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Материалы: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стеклянные камешки «</w:t>
      </w:r>
      <w:proofErr w:type="spellStart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Инструкция.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выложить длинную змейку и короткую, так, чтобы все камушки лежали друг за другом без промежутка. Можно использовать разные цвета.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Усложнение: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Педагог предлагает выложить змейку, используя один цвет, два цвета чередуя их, используя количественный показатель (Возьми 5 камушков одного цвета и 4 камушка другого цвета).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Игра «Графический диктант»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Цель: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ориентироваться на плоскости. Развивать мелкую моторику рук.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Материалы: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плоскость (лист бумаги) разлинованная на квадраты (3*3; 4*4), камешки "</w:t>
      </w:r>
      <w:proofErr w:type="spellStart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Инструкция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Педагог дает устные задания типа: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Положите красный камушек в центр листа. Синий - в левый верхний угол, зеленый - в правый верхний угол, синий - </w:t>
      </w:r>
      <w:proofErr w:type="gramStart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правый нижний; зеленый - в левый нижний. Проверку задания можно выполнить через предъявление эталона к заданию и через устный контроль педагогом.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эталон разложенных камушков на плоскости, ребенку необходимо повторить рисунок.</w:t>
      </w:r>
    </w:p>
    <w:p w:rsidR="002C5DB1" w:rsidRPr="002C5DB1" w:rsidRDefault="002C5DB1" w:rsidP="002C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C5DB1" w:rsidRPr="002C5DB1" w:rsidRDefault="00B2342A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5</w:t>
      </w:r>
      <w:r w:rsidR="002C5DB1"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. Развитие грамматического строя речи (словоизменение и словообразование, согласование)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Игра «Найди и назови»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Цель: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грамматического строя речи, на развитие фонематических процессов, овладение навыками звукового анализа.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Инструкция.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 ребенка есть карточка с предметами разного цвета, по темам. Можно, например, 5 огурцов, 3 перца желтых, 4 морковки, 2 помидора, 1-? Ребенок выкладывает </w:t>
      </w:r>
      <w:proofErr w:type="spellStart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количеству предметов и заданному цвету, проговаривает. Какой цвет </w:t>
      </w:r>
      <w:proofErr w:type="spellStart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еще в тарелочке? (фиолетовый). Угадай, какой овощ загадали под цифрой 1? (баклажан). Выложи. Назови, каких овощей больше всего?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</w:p>
    <w:p w:rsidR="002C5DB1" w:rsidRPr="002C5DB1" w:rsidRDefault="00B2342A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6</w:t>
      </w:r>
      <w:r w:rsidR="002C5DB1"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. </w:t>
      </w:r>
      <w:proofErr w:type="spellStart"/>
      <w:r w:rsidR="002C5DB1"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Самомассаж</w:t>
      </w:r>
      <w:proofErr w:type="spellEnd"/>
      <w:r w:rsidR="000A7AF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с</w:t>
      </w:r>
      <w:r w:rsidR="002C5DB1"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камешками «</w:t>
      </w:r>
      <w:proofErr w:type="spellStart"/>
      <w:r w:rsidR="002C5DB1"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Марблс</w:t>
      </w:r>
      <w:proofErr w:type="spellEnd"/>
      <w:r w:rsidR="002C5DB1"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»</w:t>
      </w:r>
    </w:p>
    <w:p w:rsidR="002C5DB1" w:rsidRPr="002C5DB1" w:rsidRDefault="002C5DB1" w:rsidP="002C5D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Цель: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мелкой моторики рук, воздействовать через биоактивные точки пальцев на внутренние органы, вызвать ощущение легкости, радости.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Игра «Мозаика»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Инструкция.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Выложить узор по образцу. Игра предполагает обязательное использование шаблонов к заданию.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Игра «Художник»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Инструкция.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Выложить заданный предмет из камешков (предлагаются карточки с предметами, например, зонтик, стол, стул, домик, машина, горка, юбка, торшер, лодка, ракета).</w:t>
      </w:r>
      <w:proofErr w:type="gramEnd"/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выкладывает схематичное изображение.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Игра «Укрась»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Инструкция.</w:t>
      </w:r>
      <w:r w:rsidRPr="002C5DB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2C5D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Выложить узор по собственному усмотрению и рассказать, где можно использовать данный узор.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1644015</wp:posOffset>
            </wp:positionH>
            <wp:positionV relativeFrom="line">
              <wp:posOffset>1270</wp:posOffset>
            </wp:positionV>
            <wp:extent cx="1962150" cy="1219200"/>
            <wp:effectExtent l="19050" t="0" r="0" b="0"/>
            <wp:wrapSquare wrapText="bothSides"/>
            <wp:docPr id="30" name="Рисунок 30" descr="hello_html_1065d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1065da7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B2342A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7</w:t>
      </w:r>
      <w:r w:rsidR="002C5DB1"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. Логические игры с «</w:t>
      </w:r>
      <w:proofErr w:type="spellStart"/>
      <w:r w:rsidR="002C5DB1"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марблс</w:t>
      </w:r>
      <w:proofErr w:type="spellEnd"/>
      <w:r w:rsidR="002C5DB1"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»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Цель: </w:t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умений выполнять последовательные действия по инструкции, ориентироваться в пространстве.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Игра «Разноцветные дорожки»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Инструкция.</w:t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Следуя, по дорожке описывай свой путь. Например: «Я иду по синей дорожке, которая идет вверх, направо, вверх налево, вверх, направо, вверх». Я иду по зелёной дорожке. Дорожка идет налево, вверх, налево, вниз, налево, вверх, направо, вверх. Я иду по красной дорожке. </w:t>
      </w:r>
      <w:proofErr w:type="gramStart"/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дорожка идет: вверх, налево, вверх, направо, вниз, направо, вверх, направо.</w:t>
      </w:r>
      <w:proofErr w:type="gramEnd"/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Усложнение. Последнюю дорожку выложи камушками жёлтого цвета, опиши этот маршрут сам, используя слова направо, налево, вверх, вниз.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DB1" w:rsidRPr="002C5DB1" w:rsidRDefault="002C5DB1" w:rsidP="002C5DB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Игра «Лабиринты»</w:t>
      </w:r>
    </w:p>
    <w:p w:rsidR="002C5DB1" w:rsidRPr="002C5DB1" w:rsidRDefault="002C5DB1" w:rsidP="002C5DB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DB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Инструкция.</w:t>
      </w:r>
      <w:r w:rsidRPr="002C5DB1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Колобок заблудился в лесу. Помоги ему найти дорогу домой.</w:t>
      </w:r>
    </w:p>
    <w:p w:rsidR="00EA6571" w:rsidRPr="002C5DB1" w:rsidRDefault="00EA6571">
      <w:pPr>
        <w:rPr>
          <w:rFonts w:ascii="Times New Roman" w:hAnsi="Times New Roman" w:cs="Times New Roman"/>
          <w:sz w:val="28"/>
          <w:szCs w:val="28"/>
        </w:rPr>
      </w:pPr>
    </w:p>
    <w:sectPr w:rsidR="00EA6571" w:rsidRPr="002C5DB1" w:rsidSect="002C5DB1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7D1A11"/>
    <w:multiLevelType w:val="multilevel"/>
    <w:tmpl w:val="60D2E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897B81"/>
    <w:multiLevelType w:val="multilevel"/>
    <w:tmpl w:val="92568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165350"/>
    <w:multiLevelType w:val="multilevel"/>
    <w:tmpl w:val="D1508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973011"/>
    <w:multiLevelType w:val="multilevel"/>
    <w:tmpl w:val="72246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CD2534"/>
    <w:multiLevelType w:val="multilevel"/>
    <w:tmpl w:val="D8640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5DB1"/>
    <w:rsid w:val="000A7AF7"/>
    <w:rsid w:val="0028189B"/>
    <w:rsid w:val="002C5DB1"/>
    <w:rsid w:val="00476E63"/>
    <w:rsid w:val="00AA325B"/>
    <w:rsid w:val="00B2342A"/>
    <w:rsid w:val="00D51412"/>
    <w:rsid w:val="00EA6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5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libraryrate--title">
    <w:name w:val="dg-library__rate--title"/>
    <w:basedOn w:val="a0"/>
    <w:rsid w:val="002C5DB1"/>
  </w:style>
  <w:style w:type="character" w:customStyle="1" w:styleId="dg-libraryrate--number">
    <w:name w:val="dg-library__rate--number"/>
    <w:basedOn w:val="a0"/>
    <w:rsid w:val="002C5DB1"/>
  </w:style>
  <w:style w:type="character" w:styleId="a4">
    <w:name w:val="Hyperlink"/>
    <w:basedOn w:val="a0"/>
    <w:uiPriority w:val="99"/>
    <w:semiHidden/>
    <w:unhideWhenUsed/>
    <w:rsid w:val="002C5DB1"/>
    <w:rPr>
      <w:color w:val="0000FF"/>
      <w:u w:val="single"/>
    </w:rPr>
  </w:style>
  <w:style w:type="character" w:customStyle="1" w:styleId="iu-subject2price">
    <w:name w:val="iu-subject2__price"/>
    <w:basedOn w:val="a0"/>
    <w:rsid w:val="002C5DB1"/>
  </w:style>
  <w:style w:type="character" w:customStyle="1" w:styleId="iu-subject2title">
    <w:name w:val="iu-subject2__title"/>
    <w:basedOn w:val="a0"/>
    <w:rsid w:val="002C5DB1"/>
  </w:style>
  <w:style w:type="character" w:customStyle="1" w:styleId="iu-subject2subtitle">
    <w:name w:val="iu-subject2__subtitle"/>
    <w:basedOn w:val="a0"/>
    <w:rsid w:val="002C5DB1"/>
  </w:style>
  <w:style w:type="character" w:customStyle="1" w:styleId="iu-subject2btn">
    <w:name w:val="iu-subject2__btn"/>
    <w:basedOn w:val="a0"/>
    <w:rsid w:val="002C5DB1"/>
  </w:style>
  <w:style w:type="character" w:customStyle="1" w:styleId="old">
    <w:name w:val="old"/>
    <w:basedOn w:val="a0"/>
    <w:rsid w:val="002C5DB1"/>
  </w:style>
  <w:style w:type="character" w:customStyle="1" w:styleId="new">
    <w:name w:val="new"/>
    <w:basedOn w:val="a0"/>
    <w:rsid w:val="002C5DB1"/>
  </w:style>
  <w:style w:type="paragraph" w:styleId="a5">
    <w:name w:val="Balloon Text"/>
    <w:basedOn w:val="a"/>
    <w:link w:val="a6"/>
    <w:uiPriority w:val="99"/>
    <w:semiHidden/>
    <w:unhideWhenUsed/>
    <w:rsid w:val="002C5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5D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1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37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1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8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93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894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841763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8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8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1388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6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69258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9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794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52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971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927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6226">
                  <w:marLeft w:val="0"/>
                  <w:marRight w:val="0"/>
                  <w:marTop w:val="9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72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1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53843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C8C92A-8827-4C5D-ADEC-29162C308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1783</Words>
  <Characters>10168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katun</dc:creator>
  <cp:keywords/>
  <dc:description/>
  <cp:lastModifiedBy>katun</cp:lastModifiedBy>
  <cp:revision>5</cp:revision>
  <dcterms:created xsi:type="dcterms:W3CDTF">2021-03-21T12:10:00Z</dcterms:created>
  <dcterms:modified xsi:type="dcterms:W3CDTF">2021-03-21T14:11:00Z</dcterms:modified>
</cp:coreProperties>
</file>