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18" w:rsidRPr="00F92C18" w:rsidRDefault="001359BF" w:rsidP="00F92C18">
      <w:pPr>
        <w:jc w:val="center"/>
        <w:rPr>
          <w:rFonts w:ascii="Times New Roman" w:hAnsi="Times New Roman" w:cs="Times New Roman"/>
          <w:sz w:val="28"/>
          <w:szCs w:val="28"/>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8pt;margin-top:247.1pt;width:505.5pt;height:123.7pt;z-index:251660288;mso-position-horizontal-relative:text;mso-position-vertical-relative:text;mso-width-relative:page;mso-height-relative:page" fillcolor="red" strokecolor="#ffc000">
            <v:shadow color="#868686"/>
            <v:textpath style="font-family:&quot;Arial Black&quot;;v-text-kern:t" trim="t" fitpath="t" string="Консультация для родителей:&#10;Ребенку помогаем, связную речь развиваем!&quot;"/>
          </v:shape>
        </w:pict>
      </w:r>
      <w:r w:rsidR="00F92C18" w:rsidRPr="00F92C18">
        <w:rPr>
          <w:rFonts w:ascii="Times New Roman" w:hAnsi="Times New Roman" w:cs="Times New Roman"/>
          <w:sz w:val="28"/>
          <w:szCs w:val="28"/>
        </w:rPr>
        <w:t>МДОУ «Детский сад №231»</w:t>
      </w:r>
    </w:p>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Pr="00F92C18" w:rsidRDefault="00F92C18" w:rsidP="00F92C18"/>
    <w:p w:rsidR="00F92C18" w:rsidRDefault="00F92C18" w:rsidP="00F92C18"/>
    <w:p w:rsidR="008E144B" w:rsidRPr="00F92C18" w:rsidRDefault="00F92C18" w:rsidP="00F92C18">
      <w:pPr>
        <w:tabs>
          <w:tab w:val="left" w:pos="5640"/>
        </w:tabs>
        <w:spacing w:line="360" w:lineRule="auto"/>
        <w:contextualSpacing/>
        <w:jc w:val="right"/>
        <w:rPr>
          <w:rFonts w:ascii="Times New Roman" w:hAnsi="Times New Roman" w:cs="Times New Roman"/>
          <w:sz w:val="28"/>
          <w:szCs w:val="28"/>
        </w:rPr>
      </w:pPr>
      <w:r w:rsidRPr="00F92C18">
        <w:rPr>
          <w:rFonts w:ascii="Times New Roman" w:hAnsi="Times New Roman" w:cs="Times New Roman"/>
          <w:sz w:val="28"/>
          <w:szCs w:val="28"/>
        </w:rPr>
        <w:t>Подготовила</w:t>
      </w:r>
      <w:proofErr w:type="gramStart"/>
      <w:r w:rsidRPr="00F92C18">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92C18">
        <w:rPr>
          <w:rFonts w:ascii="Times New Roman" w:hAnsi="Times New Roman" w:cs="Times New Roman"/>
          <w:sz w:val="28"/>
          <w:szCs w:val="28"/>
        </w:rPr>
        <w:t>Учитель-логопед</w:t>
      </w:r>
    </w:p>
    <w:p w:rsidR="00F92C18" w:rsidRDefault="00F92C18" w:rsidP="00F92C18">
      <w:pPr>
        <w:tabs>
          <w:tab w:val="left" w:pos="5640"/>
        </w:tabs>
        <w:spacing w:line="360" w:lineRule="auto"/>
        <w:contextualSpacing/>
        <w:jc w:val="right"/>
        <w:rPr>
          <w:rFonts w:ascii="Times New Roman" w:hAnsi="Times New Roman" w:cs="Times New Roman"/>
          <w:sz w:val="28"/>
          <w:szCs w:val="28"/>
        </w:rPr>
      </w:pPr>
      <w:r w:rsidRPr="00F9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2C18">
        <w:rPr>
          <w:rFonts w:ascii="Times New Roman" w:hAnsi="Times New Roman" w:cs="Times New Roman"/>
          <w:sz w:val="28"/>
          <w:szCs w:val="28"/>
        </w:rPr>
        <w:t xml:space="preserve"> Ганина М.Р.</w:t>
      </w:r>
    </w:p>
    <w:p w:rsidR="00F92C18" w:rsidRPr="00F92C18" w:rsidRDefault="00F92C18" w:rsidP="00267844">
      <w:pPr>
        <w:jc w:val="right"/>
        <w:rPr>
          <w:rFonts w:ascii="Times New Roman" w:hAnsi="Times New Roman" w:cs="Times New Roman"/>
          <w:sz w:val="28"/>
          <w:szCs w:val="28"/>
        </w:rPr>
      </w:pPr>
    </w:p>
    <w:p w:rsidR="00F92C18" w:rsidRPr="00F92C18" w:rsidRDefault="00F92C18" w:rsidP="00F92C18">
      <w:pPr>
        <w:rPr>
          <w:rFonts w:ascii="Times New Roman" w:hAnsi="Times New Roman" w:cs="Times New Roman"/>
          <w:sz w:val="28"/>
          <w:szCs w:val="28"/>
        </w:rPr>
      </w:pPr>
    </w:p>
    <w:p w:rsidR="00F92C18" w:rsidRPr="00F92C18" w:rsidRDefault="00F92C18" w:rsidP="00F92C18">
      <w:pPr>
        <w:rPr>
          <w:rFonts w:ascii="Times New Roman" w:hAnsi="Times New Roman" w:cs="Times New Roman"/>
          <w:sz w:val="28"/>
          <w:szCs w:val="28"/>
        </w:rPr>
      </w:pPr>
    </w:p>
    <w:p w:rsidR="00F92C18" w:rsidRPr="00F92C18" w:rsidRDefault="00F92C18" w:rsidP="00F92C18">
      <w:pPr>
        <w:rPr>
          <w:rFonts w:ascii="Times New Roman" w:hAnsi="Times New Roman" w:cs="Times New Roman"/>
          <w:sz w:val="28"/>
          <w:szCs w:val="28"/>
        </w:rPr>
      </w:pPr>
    </w:p>
    <w:p w:rsidR="00F92C18" w:rsidRPr="00F92C18" w:rsidRDefault="00F92C18" w:rsidP="00F92C18">
      <w:pPr>
        <w:rPr>
          <w:rFonts w:ascii="Times New Roman" w:hAnsi="Times New Roman" w:cs="Times New Roman"/>
          <w:sz w:val="28"/>
          <w:szCs w:val="28"/>
        </w:rPr>
      </w:pPr>
    </w:p>
    <w:p w:rsidR="00F92C18" w:rsidRDefault="00F92C18" w:rsidP="00F92C18">
      <w:pPr>
        <w:rPr>
          <w:rFonts w:ascii="Times New Roman" w:hAnsi="Times New Roman" w:cs="Times New Roman"/>
          <w:sz w:val="28"/>
          <w:szCs w:val="28"/>
        </w:rPr>
      </w:pPr>
    </w:p>
    <w:p w:rsidR="00F92C18" w:rsidRDefault="00267844" w:rsidP="00F92C18">
      <w:pPr>
        <w:tabs>
          <w:tab w:val="left" w:pos="2145"/>
        </w:tabs>
        <w:jc w:val="center"/>
        <w:rPr>
          <w:rFonts w:ascii="Times New Roman" w:hAnsi="Times New Roman" w:cs="Times New Roman"/>
          <w:sz w:val="28"/>
          <w:szCs w:val="28"/>
        </w:rPr>
      </w:pPr>
      <w:r>
        <w:rPr>
          <w:rFonts w:ascii="Times New Roman" w:hAnsi="Times New Roman" w:cs="Times New Roman"/>
          <w:sz w:val="28"/>
          <w:szCs w:val="28"/>
        </w:rPr>
        <w:t xml:space="preserve"> </w:t>
      </w:r>
      <w:r w:rsidR="00F92C18">
        <w:rPr>
          <w:rFonts w:ascii="Times New Roman" w:hAnsi="Times New Roman" w:cs="Times New Roman"/>
          <w:sz w:val="28"/>
          <w:szCs w:val="28"/>
        </w:rPr>
        <w:t>Ярославль 2019.</w:t>
      </w:r>
    </w:p>
    <w:p w:rsidR="00F92C18" w:rsidRDefault="00F92C18" w:rsidP="00F92C18">
      <w:pPr>
        <w:tabs>
          <w:tab w:val="left" w:pos="2145"/>
        </w:tabs>
        <w:jc w:val="center"/>
        <w:rPr>
          <w:rFonts w:ascii="Times New Roman" w:hAnsi="Times New Roman" w:cs="Times New Roman"/>
          <w:sz w:val="28"/>
          <w:szCs w:val="28"/>
        </w:rPr>
      </w:pPr>
    </w:p>
    <w:p w:rsidR="00F92C18" w:rsidRPr="00B222DA" w:rsidRDefault="00F92C18" w:rsidP="00B222DA">
      <w:pPr>
        <w:pStyle w:val="a7"/>
        <w:shd w:val="clear" w:color="auto" w:fill="FFFFFF"/>
        <w:spacing w:before="0" w:beforeAutospacing="0" w:after="115" w:afterAutospacing="0" w:line="360" w:lineRule="auto"/>
        <w:ind w:firstLine="709"/>
        <w:jc w:val="both"/>
        <w:rPr>
          <w:color w:val="000000"/>
          <w:sz w:val="28"/>
          <w:szCs w:val="28"/>
        </w:rPr>
      </w:pPr>
      <w:r w:rsidRPr="00B222DA">
        <w:rPr>
          <w:color w:val="000000"/>
          <w:sz w:val="28"/>
          <w:szCs w:val="28"/>
        </w:rPr>
        <w:lastRenderedPageBreak/>
        <w:t>Связная речь является показателем речевого развития ребёнка и занимает особое место в формировании речевой готовности детей к школе.</w:t>
      </w:r>
    </w:p>
    <w:p w:rsidR="00F92C18" w:rsidRPr="00B222DA" w:rsidRDefault="00F92C18" w:rsidP="00B222DA">
      <w:pPr>
        <w:pStyle w:val="a7"/>
        <w:shd w:val="clear" w:color="auto" w:fill="FFFFFF"/>
        <w:spacing w:before="0" w:beforeAutospacing="0" w:after="115" w:afterAutospacing="0" w:line="360" w:lineRule="auto"/>
        <w:ind w:firstLine="709"/>
        <w:jc w:val="both"/>
        <w:rPr>
          <w:color w:val="000000"/>
          <w:sz w:val="28"/>
          <w:szCs w:val="28"/>
        </w:rPr>
      </w:pPr>
      <w:r w:rsidRPr="00B222DA">
        <w:rPr>
          <w:color w:val="000000"/>
          <w:sz w:val="28"/>
          <w:szCs w:val="28"/>
        </w:rPr>
        <w:t>Шестилетний ребёнок способен самостоятельно давать описания предметов, составить рассказ по картине, по серии картин, самостоятельно расположив картины в логической последовательности. Кроме того, дети могут пересказывать содержание небольших художественных произведений, могут сами придумать сказку или рассказ о своих впечатлениях.</w:t>
      </w:r>
    </w:p>
    <w:p w:rsidR="00F92C18" w:rsidRPr="00B222DA" w:rsidRDefault="00F92C18" w:rsidP="00B222DA">
      <w:pPr>
        <w:pStyle w:val="a7"/>
        <w:shd w:val="clear" w:color="auto" w:fill="FFFFFF"/>
        <w:spacing w:before="0" w:beforeAutospacing="0" w:after="115" w:afterAutospacing="0" w:line="360" w:lineRule="auto"/>
        <w:ind w:firstLine="709"/>
        <w:jc w:val="both"/>
        <w:rPr>
          <w:color w:val="000000"/>
          <w:sz w:val="28"/>
          <w:szCs w:val="28"/>
        </w:rPr>
      </w:pPr>
      <w:r w:rsidRPr="00B222DA">
        <w:rPr>
          <w:color w:val="000000"/>
          <w:sz w:val="28"/>
          <w:szCs w:val="28"/>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F92C18" w:rsidRPr="00B222DA" w:rsidRDefault="00F92C18" w:rsidP="00B222DA">
      <w:pPr>
        <w:spacing w:after="0" w:line="360" w:lineRule="auto"/>
        <w:ind w:firstLine="708"/>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Однако, надо помнить, что 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  </w:t>
      </w:r>
    </w:p>
    <w:p w:rsidR="00F92C18" w:rsidRPr="00B222DA" w:rsidRDefault="00F92C18" w:rsidP="00B222DA">
      <w:pPr>
        <w:spacing w:after="0" w:line="360" w:lineRule="auto"/>
        <w:ind w:firstLine="708"/>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 </w:t>
      </w:r>
    </w:p>
    <w:p w:rsidR="00B222DA" w:rsidRDefault="00B222DA" w:rsidP="00B222DA">
      <w:pPr>
        <w:spacing w:before="153" w:after="153" w:line="360" w:lineRule="auto"/>
        <w:ind w:firstLine="708"/>
        <w:jc w:val="both"/>
        <w:rPr>
          <w:rFonts w:ascii="Times New Roman" w:eastAsia="Times New Roman" w:hAnsi="Times New Roman" w:cs="Times New Roman"/>
          <w:b/>
          <w:color w:val="0070C0"/>
          <w:sz w:val="28"/>
          <w:szCs w:val="28"/>
          <w:u w:val="single"/>
          <w:lang w:eastAsia="ru-RU"/>
        </w:rPr>
      </w:pPr>
    </w:p>
    <w:p w:rsidR="00B222DA" w:rsidRDefault="00B222DA" w:rsidP="00B222DA">
      <w:pPr>
        <w:spacing w:before="153" w:after="153" w:line="360" w:lineRule="auto"/>
        <w:ind w:firstLine="708"/>
        <w:jc w:val="both"/>
        <w:rPr>
          <w:rFonts w:ascii="Times New Roman" w:eastAsia="Times New Roman" w:hAnsi="Times New Roman" w:cs="Times New Roman"/>
          <w:b/>
          <w:color w:val="0070C0"/>
          <w:sz w:val="28"/>
          <w:szCs w:val="28"/>
          <w:u w:val="single"/>
          <w:lang w:eastAsia="ru-RU"/>
        </w:rPr>
      </w:pPr>
    </w:p>
    <w:p w:rsidR="00B222DA" w:rsidRDefault="00B222DA" w:rsidP="00B222DA">
      <w:pPr>
        <w:spacing w:before="153" w:after="153" w:line="360" w:lineRule="auto"/>
        <w:ind w:firstLine="708"/>
        <w:jc w:val="both"/>
        <w:rPr>
          <w:rFonts w:ascii="Times New Roman" w:eastAsia="Times New Roman" w:hAnsi="Times New Roman" w:cs="Times New Roman"/>
          <w:b/>
          <w:color w:val="0070C0"/>
          <w:sz w:val="28"/>
          <w:szCs w:val="28"/>
          <w:u w:val="single"/>
          <w:lang w:eastAsia="ru-RU"/>
        </w:rPr>
      </w:pPr>
    </w:p>
    <w:p w:rsidR="00F92C18" w:rsidRPr="00B222DA" w:rsidRDefault="00F92C18" w:rsidP="00B222DA">
      <w:pPr>
        <w:spacing w:before="153" w:after="153" w:line="360" w:lineRule="auto"/>
        <w:ind w:firstLine="708"/>
        <w:jc w:val="both"/>
        <w:rPr>
          <w:rFonts w:ascii="Times New Roman" w:eastAsia="Times New Roman" w:hAnsi="Times New Roman" w:cs="Times New Roman"/>
          <w:b/>
          <w:color w:val="0070C0"/>
          <w:sz w:val="28"/>
          <w:szCs w:val="28"/>
          <w:lang w:eastAsia="ru-RU"/>
        </w:rPr>
      </w:pPr>
      <w:r w:rsidRPr="00B222DA">
        <w:rPr>
          <w:rFonts w:ascii="Times New Roman" w:eastAsia="Times New Roman" w:hAnsi="Times New Roman" w:cs="Times New Roman"/>
          <w:b/>
          <w:color w:val="0070C0"/>
          <w:sz w:val="28"/>
          <w:szCs w:val="28"/>
          <w:u w:val="single"/>
          <w:lang w:eastAsia="ru-RU"/>
        </w:rPr>
        <w:lastRenderedPageBreak/>
        <w:t>Как же могут родители помочь своему ребёнку овладеть умениями и навыками связной речи?</w:t>
      </w:r>
      <w:r w:rsidRPr="00B222DA">
        <w:rPr>
          <w:rFonts w:ascii="Times New Roman" w:eastAsia="Times New Roman" w:hAnsi="Times New Roman" w:cs="Times New Roman"/>
          <w:b/>
          <w:color w:val="0070C0"/>
          <w:sz w:val="28"/>
          <w:szCs w:val="28"/>
          <w:lang w:eastAsia="ru-RU"/>
        </w:rPr>
        <w:t xml:space="preserve"> </w:t>
      </w:r>
    </w:p>
    <w:p w:rsidR="00F92C18" w:rsidRPr="00B222DA" w:rsidRDefault="00F92C18" w:rsidP="00B222DA">
      <w:pPr>
        <w:spacing w:before="100" w:beforeAutospacing="1" w:after="0" w:line="360" w:lineRule="auto"/>
        <w:ind w:firstLine="708"/>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Использовать можно все, что видит ребенок вокруг себя. Это и дома, и на прогулке.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w:t>
      </w:r>
      <w:proofErr w:type="gramStart"/>
      <w:r w:rsidRPr="00B222DA">
        <w:rPr>
          <w:rFonts w:ascii="Times New Roman" w:eastAsia="Times New Roman" w:hAnsi="Times New Roman" w:cs="Times New Roman"/>
          <w:sz w:val="28"/>
          <w:szCs w:val="28"/>
          <w:lang w:eastAsia="ru-RU"/>
        </w:rPr>
        <w:t>Также ребенок учится сравнивать, обобщать, понимать значение слов "ширина", "высота", "длина", "высокий", "низкий".</w:t>
      </w:r>
      <w:proofErr w:type="gramEnd"/>
      <w:r w:rsidRPr="00B222DA">
        <w:rPr>
          <w:rFonts w:ascii="Times New Roman" w:eastAsia="Times New Roman" w:hAnsi="Times New Roman" w:cs="Times New Roman"/>
          <w:sz w:val="28"/>
          <w:szCs w:val="28"/>
          <w:lang w:eastAsia="ru-RU"/>
        </w:rPr>
        <w:t xml:space="preserve">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 Таким образом, называя самые разные признаки предметов, вы побуждаете развитию связной речи у детей. </w:t>
      </w:r>
    </w:p>
    <w:p w:rsidR="00B222DA" w:rsidRPr="00B222DA" w:rsidRDefault="00B222DA" w:rsidP="00B222DA">
      <w:pPr>
        <w:pStyle w:val="a7"/>
        <w:shd w:val="clear" w:color="auto" w:fill="FFFFFF"/>
        <w:spacing w:before="0" w:beforeAutospacing="0" w:after="115" w:afterAutospacing="0" w:line="360" w:lineRule="auto"/>
        <w:ind w:firstLine="709"/>
        <w:contextualSpacing/>
        <w:jc w:val="both"/>
        <w:rPr>
          <w:color w:val="000000"/>
          <w:sz w:val="28"/>
          <w:szCs w:val="28"/>
        </w:rPr>
      </w:pPr>
      <w:r w:rsidRPr="00B222DA">
        <w:rPr>
          <w:color w:val="000000"/>
          <w:sz w:val="28"/>
          <w:szCs w:val="28"/>
        </w:rPr>
        <w:t xml:space="preserve">Не забывайте, что для построения связного рассказа, осмысленного вопроса </w:t>
      </w:r>
      <w:r>
        <w:rPr>
          <w:color w:val="000000"/>
          <w:sz w:val="28"/>
          <w:szCs w:val="28"/>
        </w:rPr>
        <w:t xml:space="preserve"> </w:t>
      </w:r>
      <w:r w:rsidRPr="00B222DA">
        <w:rPr>
          <w:color w:val="000000"/>
          <w:sz w:val="28"/>
          <w:szCs w:val="28"/>
        </w:rPr>
        <w:t>детям требуются новые речевые средства и формы, а усвоить их они могут только из речи окружающих. Как можно чаще разговаривайте с ребенком, просите его задавать вопросы и отвечать на них. В повседневном общении с ребенком мы можем ненавязчиво, без принуждения многому его научить.</w:t>
      </w:r>
    </w:p>
    <w:p w:rsid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p>
    <w:p w:rsid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p>
    <w:p w:rsid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p>
    <w:p w:rsid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p>
    <w:p w:rsid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p>
    <w:p w:rsid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p>
    <w:p w:rsid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p>
    <w:p w:rsidR="00B222DA" w:rsidRPr="00B222DA" w:rsidRDefault="00B222DA" w:rsidP="00B222DA">
      <w:pPr>
        <w:spacing w:before="100" w:beforeAutospacing="1" w:after="0" w:line="360" w:lineRule="auto"/>
        <w:ind w:firstLine="708"/>
        <w:contextualSpacing/>
        <w:jc w:val="center"/>
        <w:rPr>
          <w:rFonts w:ascii="Times New Roman" w:eastAsia="Times New Roman" w:hAnsi="Times New Roman" w:cs="Times New Roman"/>
          <w:b/>
          <w:color w:val="0070C0"/>
          <w:sz w:val="28"/>
          <w:szCs w:val="28"/>
          <w:lang w:eastAsia="ru-RU"/>
        </w:rPr>
      </w:pPr>
      <w:r w:rsidRPr="00B222DA">
        <w:rPr>
          <w:rFonts w:ascii="Times New Roman" w:eastAsia="Times New Roman" w:hAnsi="Times New Roman" w:cs="Times New Roman"/>
          <w:b/>
          <w:color w:val="0070C0"/>
          <w:sz w:val="28"/>
          <w:szCs w:val="28"/>
          <w:lang w:eastAsia="ru-RU"/>
        </w:rPr>
        <w:lastRenderedPageBreak/>
        <w:t>Примеры игр и упражнений, которые могут использовать родители в домашних условиях.</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b/>
          <w:bCs/>
          <w:iCs/>
          <w:sz w:val="28"/>
          <w:szCs w:val="28"/>
          <w:lang w:eastAsia="ru-RU"/>
        </w:rPr>
        <w:t>Игра "Что мы видим во дворе?"</w:t>
      </w:r>
      <w:r w:rsidRPr="00B222DA">
        <w:rPr>
          <w:rFonts w:ascii="Times New Roman" w:eastAsia="Times New Roman" w:hAnsi="Times New Roman" w:cs="Times New Roman"/>
          <w:sz w:val="28"/>
          <w:szCs w:val="28"/>
          <w:lang w:eastAsia="ru-RU"/>
        </w:rPr>
        <w:t xml:space="preserve">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 </w:t>
      </w:r>
    </w:p>
    <w:p w:rsidR="00B222DA" w:rsidRPr="00034BC3" w:rsidRDefault="00B222DA" w:rsidP="00B222DA">
      <w:pPr>
        <w:spacing w:before="153" w:after="153" w:line="360" w:lineRule="auto"/>
        <w:contextualSpacing/>
        <w:jc w:val="both"/>
        <w:rPr>
          <w:rFonts w:ascii="Times New Roman" w:eastAsia="Times New Roman" w:hAnsi="Times New Roman" w:cs="Times New Roman"/>
          <w:sz w:val="24"/>
          <w:szCs w:val="24"/>
          <w:lang w:eastAsia="ru-RU"/>
        </w:rPr>
      </w:pPr>
      <w:r w:rsidRPr="00B222DA">
        <w:rPr>
          <w:rFonts w:ascii="Times New Roman" w:eastAsia="Times New Roman" w:hAnsi="Times New Roman" w:cs="Times New Roman"/>
          <w:sz w:val="28"/>
          <w:szCs w:val="28"/>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w:t>
      </w:r>
      <w:r w:rsidRPr="00034BC3">
        <w:rPr>
          <w:rFonts w:ascii="Times New Roman" w:eastAsia="Times New Roman" w:hAnsi="Times New Roman" w:cs="Times New Roman"/>
          <w:sz w:val="28"/>
          <w:szCs w:val="28"/>
          <w:lang w:eastAsia="ru-RU"/>
        </w:rPr>
        <w:t>ра?</w:t>
      </w:r>
      <w:r w:rsidRPr="00034BC3">
        <w:rPr>
          <w:rFonts w:ascii="Times New Roman" w:eastAsia="Times New Roman" w:hAnsi="Times New Roman" w:cs="Times New Roman"/>
          <w:sz w:val="24"/>
          <w:szCs w:val="24"/>
          <w:lang w:eastAsia="ru-RU"/>
        </w:rPr>
        <w:t xml:space="preserve">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b/>
          <w:bCs/>
          <w:iCs/>
          <w:sz w:val="28"/>
          <w:szCs w:val="28"/>
          <w:lang w:eastAsia="ru-RU"/>
        </w:rPr>
        <w:t> </w:t>
      </w:r>
      <w:r w:rsidRPr="00B222DA">
        <w:rPr>
          <w:rFonts w:ascii="Times New Roman" w:eastAsia="Times New Roman" w:hAnsi="Times New Roman" w:cs="Times New Roman"/>
          <w:sz w:val="28"/>
          <w:szCs w:val="28"/>
          <w:lang w:eastAsia="ru-RU"/>
        </w:rPr>
        <w:t xml:space="preserve"> </w:t>
      </w:r>
      <w:r w:rsidRPr="00B222DA">
        <w:rPr>
          <w:rFonts w:ascii="Times New Roman" w:eastAsia="Times New Roman" w:hAnsi="Times New Roman" w:cs="Times New Roman"/>
          <w:b/>
          <w:bCs/>
          <w:iCs/>
          <w:sz w:val="28"/>
          <w:szCs w:val="28"/>
          <w:lang w:eastAsia="ru-RU"/>
        </w:rPr>
        <w:t>Упражнение "Давай поговорим"</w:t>
      </w:r>
      <w:r w:rsidRPr="00B222DA">
        <w:rPr>
          <w:rFonts w:ascii="Times New Roman" w:eastAsia="Times New Roman" w:hAnsi="Times New Roman" w:cs="Times New Roman"/>
          <w:sz w:val="28"/>
          <w:szCs w:val="28"/>
          <w:lang w:eastAsia="ru-RU"/>
        </w:rPr>
        <w:t xml:space="preserve">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Является обычной беседой на бытовые темы.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В зависимости от активности ребенка его участие может быть квалифицировано как ини</w:t>
      </w:r>
      <w:r w:rsidRPr="00B222DA">
        <w:rPr>
          <w:rFonts w:ascii="Times New Roman" w:eastAsia="Times New Roman" w:hAnsi="Times New Roman" w:cs="Times New Roman"/>
          <w:sz w:val="28"/>
          <w:szCs w:val="28"/>
          <w:lang w:eastAsia="ru-RU"/>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B222DA">
        <w:rPr>
          <w:rFonts w:ascii="Times New Roman" w:eastAsia="Times New Roman" w:hAnsi="Times New Roman" w:cs="Times New Roman"/>
          <w:sz w:val="28"/>
          <w:szCs w:val="28"/>
          <w:lang w:eastAsia="ru-RU"/>
        </w:rPr>
        <w:t>внеконтекстные</w:t>
      </w:r>
      <w:proofErr w:type="spellEnd"/>
      <w:r w:rsidRPr="00B222DA">
        <w:rPr>
          <w:rFonts w:ascii="Times New Roman" w:eastAsia="Times New Roman" w:hAnsi="Times New Roman" w:cs="Times New Roman"/>
          <w:sz w:val="28"/>
          <w:szCs w:val="28"/>
          <w:lang w:eastAsia="ru-RU"/>
        </w:rPr>
        <w:t xml:space="preserve">, не связанные с общей темой. </w:t>
      </w:r>
      <w:r w:rsidRPr="00B222DA">
        <w:rPr>
          <w:rFonts w:ascii="Times New Roman" w:eastAsia="Times New Roman" w:hAnsi="Times New Roman" w:cs="Times New Roman"/>
          <w:b/>
          <w:bCs/>
          <w:iCs/>
          <w:sz w:val="28"/>
          <w:szCs w:val="28"/>
          <w:lang w:eastAsia="ru-RU"/>
        </w:rPr>
        <w:t> </w:t>
      </w:r>
      <w:r w:rsidRPr="00B222DA">
        <w:rPr>
          <w:rFonts w:ascii="Times New Roman" w:eastAsia="Times New Roman" w:hAnsi="Times New Roman" w:cs="Times New Roman"/>
          <w:sz w:val="28"/>
          <w:szCs w:val="28"/>
          <w:lang w:eastAsia="ru-RU"/>
        </w:rPr>
        <w:t xml:space="preserve">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b/>
          <w:bCs/>
          <w:iCs/>
          <w:sz w:val="28"/>
          <w:szCs w:val="28"/>
          <w:lang w:eastAsia="ru-RU"/>
        </w:rPr>
        <w:t>Упражнение "Повтори скороговорку"</w:t>
      </w:r>
      <w:r w:rsidRPr="00B222DA">
        <w:rPr>
          <w:rFonts w:ascii="Times New Roman" w:eastAsia="Times New Roman" w:hAnsi="Times New Roman" w:cs="Times New Roman"/>
          <w:sz w:val="28"/>
          <w:szCs w:val="28"/>
          <w:lang w:eastAsia="ru-RU"/>
        </w:rPr>
        <w:t xml:space="preserve">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Скороговорки являются эффективным средством раз</w:t>
      </w:r>
      <w:r w:rsidRPr="00B222DA">
        <w:rPr>
          <w:rFonts w:ascii="Times New Roman" w:eastAsia="Times New Roman" w:hAnsi="Times New Roman" w:cs="Times New Roman"/>
          <w:sz w:val="28"/>
          <w:szCs w:val="28"/>
          <w:lang w:eastAsia="ru-RU"/>
        </w:rPr>
        <w:softHyphen/>
        <w:t>вития речи. Они позволяют отрабатывать навыки правильной и четкой артикуляции, совершенство</w:t>
      </w:r>
      <w:r w:rsidRPr="00B222DA">
        <w:rPr>
          <w:rFonts w:ascii="Times New Roman" w:eastAsia="Times New Roman" w:hAnsi="Times New Roman" w:cs="Times New Roman"/>
          <w:sz w:val="28"/>
          <w:szCs w:val="28"/>
          <w:lang w:eastAsia="ru-RU"/>
        </w:rPr>
        <w:softHyphen/>
        <w:t xml:space="preserve">вать плавность и темп речи. </w:t>
      </w:r>
    </w:p>
    <w:p w:rsidR="00F92C18" w:rsidRPr="00B222DA" w:rsidRDefault="00F92C18" w:rsidP="00B222DA">
      <w:pPr>
        <w:spacing w:before="100" w:beforeAutospacing="1" w:after="0" w:line="360" w:lineRule="auto"/>
        <w:ind w:firstLine="708"/>
        <w:contextualSpacing/>
        <w:jc w:val="both"/>
        <w:rPr>
          <w:rFonts w:ascii="Times New Roman" w:eastAsia="Times New Roman" w:hAnsi="Times New Roman" w:cs="Times New Roman"/>
          <w:sz w:val="28"/>
          <w:szCs w:val="28"/>
          <w:lang w:eastAsia="ru-RU"/>
        </w:rPr>
      </w:pP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b/>
          <w:bCs/>
          <w:iCs/>
          <w:sz w:val="28"/>
          <w:szCs w:val="28"/>
          <w:lang w:eastAsia="ru-RU"/>
        </w:rPr>
        <w:lastRenderedPageBreak/>
        <w:t>Игра "А что было дальше?"</w:t>
      </w:r>
      <w:r w:rsidRPr="00B222DA">
        <w:rPr>
          <w:rFonts w:ascii="Times New Roman" w:eastAsia="Times New Roman" w:hAnsi="Times New Roman" w:cs="Times New Roman"/>
          <w:sz w:val="28"/>
          <w:szCs w:val="28"/>
          <w:lang w:eastAsia="ru-RU"/>
        </w:rPr>
        <w:t xml:space="preserve">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 Жила-была девочка Маша. Летом Маша отдыхала у бабушки на даче.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 Как-то раз пошла Маша в лес за ягодами. Набрала Маша полную корзину малины. Устала, села на пенек отдохнуть, смотрит по сторонам.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 Вдруг слышит — за кустами что-то шуршит и топает!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 Маша спросила "Кто тут?" (Что было дальше?) </w:t>
      </w:r>
    </w:p>
    <w:p w:rsidR="00B222DA" w:rsidRPr="00B222DA" w:rsidRDefault="00B222DA" w:rsidP="00B222DA">
      <w:pPr>
        <w:spacing w:before="153" w:after="153" w:line="360" w:lineRule="auto"/>
        <w:contextualSpacing/>
        <w:jc w:val="both"/>
        <w:rPr>
          <w:rFonts w:ascii="Times New Roman" w:eastAsia="Times New Roman" w:hAnsi="Times New Roman" w:cs="Times New Roman"/>
          <w:sz w:val="28"/>
          <w:szCs w:val="28"/>
          <w:lang w:eastAsia="ru-RU"/>
        </w:rPr>
      </w:pPr>
      <w:r w:rsidRPr="00B222DA">
        <w:rPr>
          <w:rFonts w:ascii="Times New Roman" w:eastAsia="Times New Roman" w:hAnsi="Times New Roman" w:cs="Times New Roman"/>
          <w:sz w:val="28"/>
          <w:szCs w:val="28"/>
          <w:lang w:eastAsia="ru-RU"/>
        </w:rPr>
        <w:t xml:space="preserve">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 </w:t>
      </w:r>
    </w:p>
    <w:p w:rsidR="00B222DA" w:rsidRDefault="00B222DA" w:rsidP="00B222DA">
      <w:pPr>
        <w:pStyle w:val="a7"/>
        <w:shd w:val="clear" w:color="auto" w:fill="FFFFFF"/>
        <w:spacing w:before="0" w:beforeAutospacing="0" w:after="115" w:afterAutospacing="0"/>
        <w:ind w:firstLine="709"/>
        <w:jc w:val="center"/>
        <w:rPr>
          <w:sz w:val="28"/>
          <w:szCs w:val="28"/>
        </w:rPr>
      </w:pPr>
      <w:r w:rsidRPr="00B222DA">
        <w:rPr>
          <w:b/>
          <w:bCs/>
          <w:iCs/>
          <w:sz w:val="28"/>
          <w:szCs w:val="28"/>
        </w:rPr>
        <w:t>Помните -  </w:t>
      </w:r>
      <w:r>
        <w:rPr>
          <w:b/>
          <w:bCs/>
          <w:iCs/>
          <w:sz w:val="28"/>
          <w:szCs w:val="28"/>
        </w:rPr>
        <w:t xml:space="preserve">связная </w:t>
      </w:r>
      <w:r w:rsidRPr="00B222DA">
        <w:rPr>
          <w:b/>
          <w:bCs/>
          <w:iCs/>
          <w:sz w:val="28"/>
          <w:szCs w:val="28"/>
        </w:rPr>
        <w:t>речь не передается по наследству.</w:t>
      </w:r>
    </w:p>
    <w:p w:rsidR="00B222DA" w:rsidRPr="00B222DA" w:rsidRDefault="00B222DA" w:rsidP="00B222DA">
      <w:pPr>
        <w:pStyle w:val="a7"/>
        <w:shd w:val="clear" w:color="auto" w:fill="FFFFFF"/>
        <w:spacing w:before="0" w:beforeAutospacing="0" w:after="115" w:afterAutospacing="0"/>
        <w:ind w:firstLine="709"/>
        <w:jc w:val="center"/>
        <w:rPr>
          <w:sz w:val="28"/>
          <w:szCs w:val="28"/>
        </w:rPr>
      </w:pPr>
      <w:r w:rsidRPr="00B222DA">
        <w:rPr>
          <w:b/>
          <w:bCs/>
          <w:iCs/>
          <w:sz w:val="28"/>
          <w:szCs w:val="28"/>
        </w:rPr>
        <w:t>Ребенок перенимает опыт речевого развития от окружающих!</w:t>
      </w:r>
    </w:p>
    <w:p w:rsidR="00B222DA" w:rsidRDefault="00B222DA" w:rsidP="00B222DA">
      <w:pPr>
        <w:jc w:val="center"/>
      </w:pPr>
    </w:p>
    <w:p w:rsidR="00F92C18" w:rsidRPr="00B222DA" w:rsidRDefault="00F92C18" w:rsidP="00B222DA">
      <w:pPr>
        <w:tabs>
          <w:tab w:val="left" w:pos="2145"/>
        </w:tabs>
        <w:spacing w:line="360" w:lineRule="auto"/>
        <w:contextualSpacing/>
        <w:jc w:val="center"/>
        <w:rPr>
          <w:rFonts w:ascii="Times New Roman" w:hAnsi="Times New Roman" w:cs="Times New Roman"/>
          <w:sz w:val="28"/>
          <w:szCs w:val="28"/>
        </w:rPr>
      </w:pPr>
    </w:p>
    <w:sectPr w:rsidR="00F92C18" w:rsidRPr="00B222DA" w:rsidSect="00F92C18">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18" w:rsidRDefault="00F92C18" w:rsidP="00F92C18">
      <w:pPr>
        <w:spacing w:after="0" w:line="240" w:lineRule="auto"/>
      </w:pPr>
      <w:r>
        <w:separator/>
      </w:r>
    </w:p>
  </w:endnote>
  <w:endnote w:type="continuationSeparator" w:id="0">
    <w:p w:rsidR="00F92C18" w:rsidRDefault="00F92C18" w:rsidP="00F92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18" w:rsidRDefault="00F92C18" w:rsidP="00F92C18">
      <w:pPr>
        <w:spacing w:after="0" w:line="240" w:lineRule="auto"/>
      </w:pPr>
      <w:r>
        <w:separator/>
      </w:r>
    </w:p>
  </w:footnote>
  <w:footnote w:type="continuationSeparator" w:id="0">
    <w:p w:rsidR="00F92C18" w:rsidRDefault="00F92C18" w:rsidP="00F92C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2C18"/>
    <w:rsid w:val="001359BF"/>
    <w:rsid w:val="00267844"/>
    <w:rsid w:val="004B3FA3"/>
    <w:rsid w:val="008E144B"/>
    <w:rsid w:val="00B222DA"/>
    <w:rsid w:val="00F92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2C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2C18"/>
  </w:style>
  <w:style w:type="paragraph" w:styleId="a5">
    <w:name w:val="footer"/>
    <w:basedOn w:val="a"/>
    <w:link w:val="a6"/>
    <w:uiPriority w:val="99"/>
    <w:semiHidden/>
    <w:unhideWhenUsed/>
    <w:rsid w:val="00F92C1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92C18"/>
  </w:style>
  <w:style w:type="paragraph" w:styleId="a7">
    <w:name w:val="Normal (Web)"/>
    <w:basedOn w:val="a"/>
    <w:rsid w:val="00F92C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839</Words>
  <Characters>4786</Characters>
  <Application>Microsoft Office Word</Application>
  <DocSecurity>0</DocSecurity>
  <Lines>39</Lines>
  <Paragraphs>11</Paragraphs>
  <ScaleCrop>false</ScaleCrop>
  <Company>Reanimator Extreme Edition</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dcterms:created xsi:type="dcterms:W3CDTF">2019-12-10T18:30:00Z</dcterms:created>
  <dcterms:modified xsi:type="dcterms:W3CDTF">2019-12-13T09:38:00Z</dcterms:modified>
</cp:coreProperties>
</file>