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Как подготовить ребенка к выполнению письменных заданий</w:t>
      </w:r>
      <w:r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?</w:t>
      </w:r>
      <w:bookmarkStart w:id="0" w:name="_GoBack"/>
      <w:bookmarkEnd w:id="0"/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В школе дети каждый день сталкиваются с заданиями, требующими письменного решения. Чтобы быть к этому готовыми, необходимо начать подготовку руки к письму еще в дошкольном возрасте. Для этого прекрасно подойдут игры и упражнения на развития мелкой моторики, например:</w:t>
      </w:r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Нанизывания бус, шнуровки, развязывание узелков;</w:t>
      </w:r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Работа с ножницами;</w:t>
      </w:r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Лепка и аппликация;</w:t>
      </w:r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Игры с крупами;</w:t>
      </w:r>
    </w:p>
    <w:p w:rsidR="00DA313D" w:rsidRP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Пальчиковая гимнастика;</w:t>
      </w:r>
    </w:p>
    <w:p w:rsidR="00DA313D" w:rsidRDefault="00DA313D" w:rsidP="00DA313D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32"/>
          <w:szCs w:val="32"/>
          <w:lang w:eastAsia="ru-RU"/>
        </w:rPr>
        <w:t>Штриховки, обведение по контуру, раскрашивание и т.д.</w:t>
      </w:r>
    </w:p>
    <w:p w:rsidR="00DA313D" w:rsidRPr="00DA313D" w:rsidRDefault="00DA313D" w:rsidP="000F7BA7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40"/>
          <w:szCs w:val="40"/>
          <w:lang w:eastAsia="ru-RU"/>
        </w:rPr>
      </w:pPr>
    </w:p>
    <w:p w:rsidR="000F7BA7" w:rsidRPr="00DA313D" w:rsidRDefault="000F7BA7" w:rsidP="000F7BA7">
      <w:pPr>
        <w:pBdr>
          <w:bottom w:val="dashed" w:sz="6" w:space="0" w:color="898989"/>
        </w:pBdr>
        <w:spacing w:after="135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F03300"/>
          <w:kern w:val="36"/>
          <w:sz w:val="40"/>
          <w:szCs w:val="40"/>
          <w:lang w:eastAsia="ru-RU"/>
        </w:rPr>
      </w:pPr>
      <w:r w:rsidRPr="00DA313D">
        <w:rPr>
          <w:rFonts w:ascii="Georgia" w:eastAsia="Times New Roman" w:hAnsi="Georgia" w:cs="Times New Roman"/>
          <w:i/>
          <w:iCs/>
          <w:color w:val="F03300"/>
          <w:kern w:val="36"/>
          <w:sz w:val="40"/>
          <w:szCs w:val="40"/>
          <w:lang w:eastAsia="ru-RU"/>
        </w:rPr>
        <w:t>6 способов, как научить ребенка правильно держать ручку или карандаш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Способ 1 – с помощью салфетки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Чтобы научить ребенка правильно держать ручку этим способом, понадобятся, собственно, сама ручка и … салфетка.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Салфетку складываем в несколько раз и зажимаем ее двумя пальцами правой руки – мизинцем и безымянным, остальные пальцы выпрямлены.</w:t>
      </w:r>
    </w:p>
    <w:p w:rsid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Теперь свободными пальцами берем в правую руку ручку и, о чудо, ребенок держит ее правильно!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 wp14:anchorId="3B502797" wp14:editId="55B9537C">
            <wp:extent cx="2333625" cy="2240280"/>
            <wp:effectExtent l="0" t="0" r="9525" b="7620"/>
            <wp:docPr id="19" name="Рисунок 19" descr="https://stolicadetstva.com/images/text/97ea83e6971e27098d4388532f48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olicadetstva.com/images/text/97ea83e6971e27098d4388532f482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222" cy="2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t xml:space="preserve">                    </w:t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0D0B967D" wp14:editId="6DFDE520">
            <wp:extent cx="2123076" cy="2237937"/>
            <wp:effectExtent l="0" t="0" r="0" b="0"/>
            <wp:docPr id="20" name="Рисунок 20" descr="https://stolicadetstva.com/images/text/205eaaa61f56b08884c99d061fcf0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olicadetstva.com/images/text/205eaaa61f56b08884c99d061fcf0c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410" cy="224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t xml:space="preserve"> </w:t>
      </w:r>
    </w:p>
    <w:p w:rsid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t xml:space="preserve">   </w:t>
      </w:r>
      <w:r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t xml:space="preserve">                       </w:t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1098E998" wp14:editId="04BF463E">
            <wp:extent cx="2333625" cy="2654444"/>
            <wp:effectExtent l="0" t="0" r="0" b="0"/>
            <wp:docPr id="21" name="Рисунок 21" descr="https://stolicadetstva.com/images/text/a6a79c32b63fc9915b22000fe0c93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olicadetstva.com/images/text/a6a79c32b63fc9915b22000fe0c937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399" cy="268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Способ 2 – аналогия с дротиком</w:t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Наверняка, каждый из нас хоть раз в жизни играл в дартс, где нужно дротиком попасть в цель. Так вот, чтобы дротик полетел куда надо, его обязательно нужно зажать в руке тремя пальцами. Когда ребенок берет в руку ручку или карандаш, напоминайте ему, что нужно держать ее или его как дротик.</w:t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 wp14:anchorId="554617D3" wp14:editId="57539C2C">
            <wp:extent cx="5753100" cy="2419350"/>
            <wp:effectExtent l="0" t="0" r="0" b="0"/>
            <wp:docPr id="22" name="Рисунок 22" descr="https://stolicadetstva.com/images/text/8d97f5c86848446e232c0b8d60b47f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olicadetstva.com/images/text/8d97f5c86848446e232c0b8d60b47f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</w:p>
    <w:p w:rsid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</w:p>
    <w:p w:rsidR="000F7BA7" w:rsidRP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Способ 3 – ручка – «самоучка»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Это устройство, которое надевается на ручку. Благодаря ему взять ручку неправильно просто невозможно. К тому же можно найти подобные насадки различной расцветки и в форме зверушек. Данные тренажеры можно найти как для правшей, так и для левшей.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Кстати, для малышей, которые только учатся держать в руках ложечку, есть специальная ложка-обучалка, благодаря которой ваш ребенок сможет научиться правильно брать столовые приборы в руку.</w:t>
      </w: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 wp14:anchorId="7D0CEEE9" wp14:editId="08EACEB0">
            <wp:extent cx="5715000" cy="5715000"/>
            <wp:effectExtent l="0" t="0" r="0" b="0"/>
            <wp:docPr id="23" name="Рисунок 23" descr="https://stolicadetstva.com/images/text/b711ba48be9a991ad9f5c67ce31f0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olicadetstva.com/images/text/b711ba48be9a991ad9f5c67ce31f0f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74366B1C" wp14:editId="675E0F66">
            <wp:extent cx="2857500" cy="2409825"/>
            <wp:effectExtent l="0" t="0" r="0" b="9525"/>
            <wp:docPr id="24" name="Рисунок 24" descr="https://stolicadetstva.com/images/text/9fc5d35967f719ca3a4dc6534d218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olicadetstva.com/images/text/9fc5d35967f719ca3a4dc6534d218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 </w:t>
      </w:r>
    </w:p>
    <w:p w:rsidR="000F7BA7" w:rsidRP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Способ 4 – ручка серии Stаbilо LеftRight с «подсказкой» для пальцев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Продукция серии Stаbilо LеftRight разработана совместно со специалистами медицины, образования и эргономики.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Ручка данной серии имеет трёхгранную форму, корпус изготовлен из мягкого материала, вес и длина ручки уменьшены. Также на корпусе ручки расположены углубления определенного размера. Все это обеспечивает правильное положение ручки в руке ребенка, а яркие цвета и веселый дизайн формируют позитивный настрой к учебе.</w:t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66B804C9" wp14:editId="0AE93881">
            <wp:extent cx="4762500" cy="2352675"/>
            <wp:effectExtent l="0" t="0" r="0" b="9525"/>
            <wp:docPr id="25" name="Рисунок 25" descr="https://stolicadetstva.com/images/text/3bbec1704eb1c7d3661c5b4178aab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olicadetstva.com/images/text/3bbec1704eb1c7d3661c5b4178aab4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Способ 5 – метод пинцетного захвата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Для этого нужно взять карандаш или ручку за самый кончик и поставить на стол.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Теперь пальчики скользящими движениями спускаются вниз и ручка оказывается в руке в правильном положении.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Теперь только остается контролировать наклон руки ребенка.</w:t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Сначала рекомендую показать ребенку на собственном примере, делая эти действия медленно, затем предложите ребенку повторить за вами.</w:t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t xml:space="preserve">   </w:t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3C9C7759" wp14:editId="42473912">
            <wp:extent cx="2609850" cy="1948688"/>
            <wp:effectExtent l="0" t="0" r="0" b="0"/>
            <wp:docPr id="26" name="Рисунок 26" descr="https://stolicadetstva.com/images/text/cb44b25a6653c10d644fea8b965bd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olicadetstva.com/images/text/cb44b25a6653c10d644fea8b965bd2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72" cy="195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t xml:space="preserve">    </w:t>
      </w:r>
      <w:r w:rsidRPr="000F7BA7">
        <w:rPr>
          <w:rFonts w:ascii="Verdana" w:eastAsia="Times New Roman" w:hAnsi="Verdana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599B737D" wp14:editId="48B3AFCC">
            <wp:extent cx="2590800" cy="1934464"/>
            <wp:effectExtent l="0" t="0" r="0" b="8890"/>
            <wp:docPr id="27" name="Рисунок 27" descr="https://stolicadetstva.com/images/text/fa70bf9098024a5331ab189297e64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olicadetstva.com/images/text/fa70bf9098024a5331ab189297e64ad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93" cy="19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A7" w:rsidRPr="000F7BA7" w:rsidRDefault="000F7BA7" w:rsidP="000F7BA7">
      <w:pPr>
        <w:spacing w:before="195" w:after="195" w:line="240" w:lineRule="auto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 </w:t>
      </w:r>
    </w:p>
    <w:p w:rsidR="000F7BA7" w:rsidRPr="000F7BA7" w:rsidRDefault="000F7BA7" w:rsidP="000F7BA7">
      <w:pPr>
        <w:spacing w:before="195" w:after="195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  <w:t>Способ 6 – игра «Спокойной ночи, ручка!»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Данный способ приемлем для самых юных писарей. Можно предложить малышу “уложить” ручку или карандашик спать в детскую руку: кладем ручку в кроватку – на средний пальчик, под голову подушечку – указател</w:t>
      </w:r>
      <w:r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ьный, а сверху одеял</w:t>
      </w: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о – большой пальчик.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Основная задача взрослого в период «научения» – регулярно следить за правильностью захвата ребёнком письменных принадлежностей. То есть во время рисования нужно следить за правильным положением пальцев. Если Вы заметили, что карандаш снова держится неправильно, остановите рисование и переложите его правильно.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Стоит</w:t>
      </w: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помнить, что рисуя, дети обычно очень сильно сжимают карандаш. Пальцы потеют, и рука быстро </w:t>
      </w: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устает. В этом случае нужно сделать упражнения на расслабление. Пусть ребенку будет интересно учиться рисовать. Подарите ему красивую книжку-раскраску или предложите изобразить сюжет из любимого мультфильма. Если ребенок будет заниматься с удовольствием, то очень скоро добьется первых успехов!</w:t>
      </w:r>
    </w:p>
    <w:p w:rsidR="000F7BA7" w:rsidRPr="000F7BA7" w:rsidRDefault="000F7BA7" w:rsidP="000F7BA7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Самое главное – помнить, что в дошкольном возрасте ведущим видом деятельности является игра. А значит, результат любого дела зависит от того, в какой форме и даже с каким настроением Вы преподнесете ребенку любые упражнения или занятия.</w:t>
      </w:r>
    </w:p>
    <w:p w:rsidR="000F7BA7" w:rsidRPr="000F7BA7" w:rsidRDefault="000F7BA7" w:rsidP="000F7BA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11111"/>
          <w:sz w:val="32"/>
          <w:szCs w:val="32"/>
          <w:lang w:eastAsia="ru-RU"/>
        </w:rPr>
      </w:pPr>
      <w:r w:rsidRPr="000F7BA7">
        <w:rPr>
          <w:rFonts w:ascii="Verdana" w:eastAsia="Times New Roman" w:hAnsi="Verdana" w:cs="Times New Roman"/>
          <w:color w:val="111111"/>
          <w:sz w:val="32"/>
          <w:szCs w:val="32"/>
          <w:bdr w:val="none" w:sz="0" w:space="0" w:color="auto" w:frame="1"/>
          <w:lang w:eastAsia="ru-RU"/>
        </w:rPr>
        <w:t>Желаем успехов!</w:t>
      </w:r>
    </w:p>
    <w:p w:rsidR="000F7BA7" w:rsidRPr="000F7BA7" w:rsidRDefault="000F7BA7" w:rsidP="000F7BA7">
      <w:pPr>
        <w:spacing w:line="240" w:lineRule="auto"/>
        <w:textAlignment w:val="baseline"/>
        <w:rPr>
          <w:rFonts w:ascii="Verdana" w:eastAsia="Times New Roman" w:hAnsi="Verdana" w:cs="Times New Roman"/>
          <w:color w:val="636363"/>
          <w:sz w:val="32"/>
          <w:szCs w:val="32"/>
          <w:lang w:eastAsia="ru-RU"/>
        </w:rPr>
      </w:pPr>
    </w:p>
    <w:p w:rsidR="00C9140C" w:rsidRPr="000F7BA7" w:rsidRDefault="00C9140C" w:rsidP="000F7BA7">
      <w:pPr>
        <w:rPr>
          <w:sz w:val="32"/>
          <w:szCs w:val="32"/>
        </w:rPr>
      </w:pPr>
    </w:p>
    <w:sectPr w:rsidR="00C9140C" w:rsidRPr="000F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958"/>
    <w:multiLevelType w:val="multilevel"/>
    <w:tmpl w:val="045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1095A"/>
    <w:multiLevelType w:val="multilevel"/>
    <w:tmpl w:val="EC2C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F2CFE"/>
    <w:multiLevelType w:val="multilevel"/>
    <w:tmpl w:val="B40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93750"/>
    <w:multiLevelType w:val="multilevel"/>
    <w:tmpl w:val="811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71785"/>
    <w:multiLevelType w:val="multilevel"/>
    <w:tmpl w:val="0E72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122A0"/>
    <w:multiLevelType w:val="multilevel"/>
    <w:tmpl w:val="F9D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32"/>
    <w:rsid w:val="000F7BA7"/>
    <w:rsid w:val="00B23532"/>
    <w:rsid w:val="00C9140C"/>
    <w:rsid w:val="00D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5666-1082-49D9-9FC1-A89FDCF3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22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08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25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5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57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94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792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807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12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88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7036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3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081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6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5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2020-04-16T06:53:00Z</dcterms:created>
  <dcterms:modified xsi:type="dcterms:W3CDTF">2020-04-16T07:06:00Z</dcterms:modified>
</cp:coreProperties>
</file>