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3D" w:rsidRPr="00DA313D" w:rsidRDefault="00DA313D" w:rsidP="00DA313D">
      <w:pPr>
        <w:pBdr>
          <w:bottom w:val="dashed" w:sz="6" w:space="0" w:color="898989"/>
        </w:pBdr>
        <w:spacing w:after="135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i/>
          <w:iCs/>
          <w:color w:val="F03300"/>
          <w:kern w:val="36"/>
          <w:sz w:val="32"/>
          <w:szCs w:val="32"/>
          <w:lang w:eastAsia="ru-RU"/>
        </w:rPr>
      </w:pPr>
      <w:r w:rsidRPr="00DA313D">
        <w:rPr>
          <w:rFonts w:ascii="Georgia" w:eastAsia="Times New Roman" w:hAnsi="Georgia" w:cs="Times New Roman"/>
          <w:i/>
          <w:iCs/>
          <w:color w:val="F03300"/>
          <w:kern w:val="36"/>
          <w:sz w:val="32"/>
          <w:szCs w:val="32"/>
          <w:lang w:eastAsia="ru-RU"/>
        </w:rPr>
        <w:t>Как подготовить ребенка к выполнению письменных заданий</w:t>
      </w:r>
      <w:r>
        <w:rPr>
          <w:rFonts w:ascii="Georgia" w:eastAsia="Times New Roman" w:hAnsi="Georgia" w:cs="Times New Roman"/>
          <w:i/>
          <w:iCs/>
          <w:color w:val="F03300"/>
          <w:kern w:val="36"/>
          <w:sz w:val="32"/>
          <w:szCs w:val="32"/>
          <w:lang w:eastAsia="ru-RU"/>
        </w:rPr>
        <w:t>?</w:t>
      </w:r>
      <w:bookmarkStart w:id="0" w:name="_GoBack"/>
      <w:bookmarkEnd w:id="0"/>
    </w:p>
    <w:p w:rsidR="00DA313D" w:rsidRPr="00DA313D" w:rsidRDefault="00DA313D" w:rsidP="00DA313D">
      <w:pPr>
        <w:pBdr>
          <w:bottom w:val="dashed" w:sz="6" w:space="0" w:color="898989"/>
        </w:pBdr>
        <w:spacing w:after="135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i/>
          <w:iCs/>
          <w:color w:val="F03300"/>
          <w:kern w:val="36"/>
          <w:sz w:val="32"/>
          <w:szCs w:val="32"/>
          <w:lang w:eastAsia="ru-RU"/>
        </w:rPr>
      </w:pPr>
      <w:r w:rsidRPr="00DA313D">
        <w:rPr>
          <w:rFonts w:ascii="Georgia" w:eastAsia="Times New Roman" w:hAnsi="Georgia" w:cs="Times New Roman"/>
          <w:i/>
          <w:iCs/>
          <w:color w:val="F03300"/>
          <w:kern w:val="36"/>
          <w:sz w:val="32"/>
          <w:szCs w:val="32"/>
          <w:lang w:eastAsia="ru-RU"/>
        </w:rPr>
        <w:t>В школе дети каждый день сталкиваются с заданиями, требующими письменного решения. Чтобы быть к этому готовыми, необходимо начать подготовку руки к письму еще в дошкольном возрасте. Для этого прекрасно подойдут игры и упражнения на развития мелкой моторики, например:</w:t>
      </w:r>
    </w:p>
    <w:p w:rsidR="00DA313D" w:rsidRPr="00DA313D" w:rsidRDefault="00DA313D" w:rsidP="00DA313D">
      <w:pPr>
        <w:pBdr>
          <w:bottom w:val="dashed" w:sz="6" w:space="0" w:color="898989"/>
        </w:pBdr>
        <w:spacing w:after="135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i/>
          <w:iCs/>
          <w:color w:val="F03300"/>
          <w:kern w:val="36"/>
          <w:sz w:val="32"/>
          <w:szCs w:val="32"/>
          <w:lang w:eastAsia="ru-RU"/>
        </w:rPr>
      </w:pPr>
    </w:p>
    <w:p w:rsidR="00DA313D" w:rsidRPr="00DA313D" w:rsidRDefault="00DA313D" w:rsidP="00DA313D">
      <w:pPr>
        <w:pBdr>
          <w:bottom w:val="dashed" w:sz="6" w:space="0" w:color="898989"/>
        </w:pBdr>
        <w:spacing w:after="135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i/>
          <w:iCs/>
          <w:color w:val="F03300"/>
          <w:kern w:val="36"/>
          <w:sz w:val="32"/>
          <w:szCs w:val="32"/>
          <w:lang w:eastAsia="ru-RU"/>
        </w:rPr>
      </w:pPr>
      <w:r w:rsidRPr="00DA313D">
        <w:rPr>
          <w:rFonts w:ascii="Georgia" w:eastAsia="Times New Roman" w:hAnsi="Georgia" w:cs="Times New Roman"/>
          <w:i/>
          <w:iCs/>
          <w:color w:val="F03300"/>
          <w:kern w:val="36"/>
          <w:sz w:val="32"/>
          <w:szCs w:val="32"/>
          <w:lang w:eastAsia="ru-RU"/>
        </w:rPr>
        <w:t>Нанизывания бус, шнуровки, развязывание узелков;</w:t>
      </w:r>
    </w:p>
    <w:p w:rsidR="00DA313D" w:rsidRPr="00DA313D" w:rsidRDefault="00DA313D" w:rsidP="00DA313D">
      <w:pPr>
        <w:pBdr>
          <w:bottom w:val="dashed" w:sz="6" w:space="0" w:color="898989"/>
        </w:pBdr>
        <w:spacing w:after="135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i/>
          <w:iCs/>
          <w:color w:val="F03300"/>
          <w:kern w:val="36"/>
          <w:sz w:val="32"/>
          <w:szCs w:val="32"/>
          <w:lang w:eastAsia="ru-RU"/>
        </w:rPr>
      </w:pPr>
      <w:r w:rsidRPr="00DA313D">
        <w:rPr>
          <w:rFonts w:ascii="Georgia" w:eastAsia="Times New Roman" w:hAnsi="Georgia" w:cs="Times New Roman"/>
          <w:i/>
          <w:iCs/>
          <w:color w:val="F03300"/>
          <w:kern w:val="36"/>
          <w:sz w:val="32"/>
          <w:szCs w:val="32"/>
          <w:lang w:eastAsia="ru-RU"/>
        </w:rPr>
        <w:t>Работа с ножницами;</w:t>
      </w:r>
    </w:p>
    <w:p w:rsidR="00DA313D" w:rsidRPr="00DA313D" w:rsidRDefault="00DA313D" w:rsidP="00DA313D">
      <w:pPr>
        <w:pBdr>
          <w:bottom w:val="dashed" w:sz="6" w:space="0" w:color="898989"/>
        </w:pBdr>
        <w:spacing w:after="135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i/>
          <w:iCs/>
          <w:color w:val="F03300"/>
          <w:kern w:val="36"/>
          <w:sz w:val="32"/>
          <w:szCs w:val="32"/>
          <w:lang w:eastAsia="ru-RU"/>
        </w:rPr>
      </w:pPr>
      <w:r w:rsidRPr="00DA313D">
        <w:rPr>
          <w:rFonts w:ascii="Georgia" w:eastAsia="Times New Roman" w:hAnsi="Georgia" w:cs="Times New Roman"/>
          <w:i/>
          <w:iCs/>
          <w:color w:val="F03300"/>
          <w:kern w:val="36"/>
          <w:sz w:val="32"/>
          <w:szCs w:val="32"/>
          <w:lang w:eastAsia="ru-RU"/>
        </w:rPr>
        <w:t>Лепка и аппликация;</w:t>
      </w:r>
    </w:p>
    <w:p w:rsidR="00DA313D" w:rsidRPr="00DA313D" w:rsidRDefault="00DA313D" w:rsidP="00DA313D">
      <w:pPr>
        <w:pBdr>
          <w:bottom w:val="dashed" w:sz="6" w:space="0" w:color="898989"/>
        </w:pBdr>
        <w:spacing w:after="135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i/>
          <w:iCs/>
          <w:color w:val="F03300"/>
          <w:kern w:val="36"/>
          <w:sz w:val="32"/>
          <w:szCs w:val="32"/>
          <w:lang w:eastAsia="ru-RU"/>
        </w:rPr>
      </w:pPr>
      <w:r w:rsidRPr="00DA313D">
        <w:rPr>
          <w:rFonts w:ascii="Georgia" w:eastAsia="Times New Roman" w:hAnsi="Georgia" w:cs="Times New Roman"/>
          <w:i/>
          <w:iCs/>
          <w:color w:val="F03300"/>
          <w:kern w:val="36"/>
          <w:sz w:val="32"/>
          <w:szCs w:val="32"/>
          <w:lang w:eastAsia="ru-RU"/>
        </w:rPr>
        <w:t>Игры с крупами;</w:t>
      </w:r>
    </w:p>
    <w:p w:rsidR="00DA313D" w:rsidRPr="00DA313D" w:rsidRDefault="00DA313D" w:rsidP="00DA313D">
      <w:pPr>
        <w:pBdr>
          <w:bottom w:val="dashed" w:sz="6" w:space="0" w:color="898989"/>
        </w:pBdr>
        <w:spacing w:after="135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i/>
          <w:iCs/>
          <w:color w:val="F03300"/>
          <w:kern w:val="36"/>
          <w:sz w:val="32"/>
          <w:szCs w:val="32"/>
          <w:lang w:eastAsia="ru-RU"/>
        </w:rPr>
      </w:pPr>
      <w:r w:rsidRPr="00DA313D">
        <w:rPr>
          <w:rFonts w:ascii="Georgia" w:eastAsia="Times New Roman" w:hAnsi="Georgia" w:cs="Times New Roman"/>
          <w:i/>
          <w:iCs/>
          <w:color w:val="F03300"/>
          <w:kern w:val="36"/>
          <w:sz w:val="32"/>
          <w:szCs w:val="32"/>
          <w:lang w:eastAsia="ru-RU"/>
        </w:rPr>
        <w:t>Пальчиковая гимнастика;</w:t>
      </w:r>
    </w:p>
    <w:p w:rsidR="00DA313D" w:rsidRDefault="00DA313D" w:rsidP="00DA313D">
      <w:pPr>
        <w:pBdr>
          <w:bottom w:val="dashed" w:sz="6" w:space="0" w:color="898989"/>
        </w:pBdr>
        <w:spacing w:after="135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i/>
          <w:iCs/>
          <w:color w:val="F03300"/>
          <w:kern w:val="36"/>
          <w:sz w:val="32"/>
          <w:szCs w:val="32"/>
          <w:lang w:eastAsia="ru-RU"/>
        </w:rPr>
      </w:pPr>
      <w:r w:rsidRPr="00DA313D">
        <w:rPr>
          <w:rFonts w:ascii="Georgia" w:eastAsia="Times New Roman" w:hAnsi="Georgia" w:cs="Times New Roman"/>
          <w:i/>
          <w:iCs/>
          <w:color w:val="F03300"/>
          <w:kern w:val="36"/>
          <w:sz w:val="32"/>
          <w:szCs w:val="32"/>
          <w:lang w:eastAsia="ru-RU"/>
        </w:rPr>
        <w:t>Штриховки, обведение по контуру, раскрашивание и т.д.</w:t>
      </w:r>
    </w:p>
    <w:p w:rsidR="00DA313D" w:rsidRPr="00DA313D" w:rsidRDefault="00DA313D" w:rsidP="000F7BA7">
      <w:pPr>
        <w:pBdr>
          <w:bottom w:val="dashed" w:sz="6" w:space="0" w:color="898989"/>
        </w:pBdr>
        <w:spacing w:after="135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i/>
          <w:iCs/>
          <w:color w:val="F03300"/>
          <w:kern w:val="36"/>
          <w:sz w:val="40"/>
          <w:szCs w:val="40"/>
          <w:lang w:eastAsia="ru-RU"/>
        </w:rPr>
      </w:pPr>
    </w:p>
    <w:p w:rsidR="000F7BA7" w:rsidRPr="00DA313D" w:rsidRDefault="000F7BA7" w:rsidP="000F7BA7">
      <w:pPr>
        <w:pBdr>
          <w:bottom w:val="dashed" w:sz="6" w:space="0" w:color="898989"/>
        </w:pBdr>
        <w:spacing w:after="135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i/>
          <w:iCs/>
          <w:color w:val="F03300"/>
          <w:kern w:val="36"/>
          <w:sz w:val="40"/>
          <w:szCs w:val="40"/>
          <w:lang w:eastAsia="ru-RU"/>
        </w:rPr>
      </w:pPr>
      <w:r w:rsidRPr="00DA313D">
        <w:rPr>
          <w:rFonts w:ascii="Georgia" w:eastAsia="Times New Roman" w:hAnsi="Georgia" w:cs="Times New Roman"/>
          <w:i/>
          <w:iCs/>
          <w:color w:val="F03300"/>
          <w:kern w:val="36"/>
          <w:sz w:val="40"/>
          <w:szCs w:val="40"/>
          <w:lang w:eastAsia="ru-RU"/>
        </w:rPr>
        <w:t>6 способов, как научить ребенка правильно держать ручку или карандаш</w:t>
      </w:r>
    </w:p>
    <w:p w:rsidR="000F7BA7" w:rsidRPr="000F7BA7" w:rsidRDefault="000F7BA7" w:rsidP="000F7BA7">
      <w:pPr>
        <w:spacing w:before="195" w:after="195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Способ 1 – с помощью салфетки</w:t>
      </w:r>
    </w:p>
    <w:p w:rsidR="000F7BA7" w:rsidRPr="000F7BA7" w:rsidRDefault="000F7BA7" w:rsidP="000F7BA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bdr w:val="none" w:sz="0" w:space="0" w:color="auto" w:frame="1"/>
          <w:lang w:eastAsia="ru-RU"/>
        </w:rPr>
        <w:t>Чтобы научить ребенка правильно держать ручку этим способом, понадобятся, собственно, сама ручка и … салфетка.</w:t>
      </w:r>
    </w:p>
    <w:p w:rsidR="000F7BA7" w:rsidRPr="000F7BA7" w:rsidRDefault="000F7BA7" w:rsidP="000F7BA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bdr w:val="none" w:sz="0" w:space="0" w:color="auto" w:frame="1"/>
          <w:lang w:eastAsia="ru-RU"/>
        </w:rPr>
        <w:t>Салфетку складываем в несколько раз и зажимаем ее двумя пальцами правой руки – мизинцем и безымянным, остальные пальцы выпрямлены.</w:t>
      </w:r>
    </w:p>
    <w:p w:rsidR="000F7BA7" w:rsidRDefault="000F7BA7" w:rsidP="000F7BA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bdr w:val="none" w:sz="0" w:space="0" w:color="auto" w:frame="1"/>
          <w:lang w:eastAsia="ru-RU"/>
        </w:rPr>
        <w:t>Теперь свободными пальцами берем в правую руку ручку и, о чудо, ребенок держит ее правильно!</w:t>
      </w:r>
    </w:p>
    <w:p w:rsidR="000F7BA7" w:rsidRPr="000F7BA7" w:rsidRDefault="000F7BA7" w:rsidP="000F7BA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</w:p>
    <w:p w:rsidR="000F7BA7" w:rsidRPr="000F7BA7" w:rsidRDefault="000F7BA7" w:rsidP="000F7BA7">
      <w:pPr>
        <w:spacing w:before="195" w:after="195" w:line="240" w:lineRule="auto"/>
        <w:jc w:val="both"/>
        <w:textAlignment w:val="baseline"/>
        <w:rPr>
          <w:rFonts w:ascii="Verdana" w:eastAsia="Times New Roman" w:hAnsi="Verdana" w:cs="Times New Roman"/>
          <w:noProof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noProof/>
          <w:color w:val="111111"/>
          <w:sz w:val="32"/>
          <w:szCs w:val="32"/>
          <w:lang w:eastAsia="ru-RU"/>
        </w:rPr>
        <w:lastRenderedPageBreak/>
        <w:drawing>
          <wp:inline distT="0" distB="0" distL="0" distR="0" wp14:anchorId="3B502797" wp14:editId="55B9537C">
            <wp:extent cx="2333625" cy="2240280"/>
            <wp:effectExtent l="0" t="0" r="9525" b="7620"/>
            <wp:docPr id="19" name="Рисунок 19" descr="https://stolicadetstva.com/images/text/97ea83e6971e27098d4388532f48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olicadetstva.com/images/text/97ea83e6971e27098d4388532f482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222" cy="224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BA7">
        <w:rPr>
          <w:rFonts w:ascii="Verdana" w:eastAsia="Times New Roman" w:hAnsi="Verdana" w:cs="Times New Roman"/>
          <w:noProof/>
          <w:color w:val="111111"/>
          <w:sz w:val="32"/>
          <w:szCs w:val="32"/>
          <w:lang w:eastAsia="ru-RU"/>
        </w:rPr>
        <w:t xml:space="preserve">                    </w:t>
      </w:r>
      <w:r w:rsidRPr="000F7BA7">
        <w:rPr>
          <w:rFonts w:ascii="Verdana" w:eastAsia="Times New Roman" w:hAnsi="Verdana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 wp14:anchorId="0D0B967D" wp14:editId="6DFDE520">
            <wp:extent cx="2123076" cy="2237937"/>
            <wp:effectExtent l="0" t="0" r="0" b="0"/>
            <wp:docPr id="20" name="Рисунок 20" descr="https://stolicadetstva.com/images/text/205eaaa61f56b08884c99d061fcf0c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olicadetstva.com/images/text/205eaaa61f56b08884c99d061fcf0c2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410" cy="224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BA7">
        <w:rPr>
          <w:rFonts w:ascii="Verdana" w:eastAsia="Times New Roman" w:hAnsi="Verdana" w:cs="Times New Roman"/>
          <w:noProof/>
          <w:color w:val="111111"/>
          <w:sz w:val="32"/>
          <w:szCs w:val="32"/>
          <w:lang w:eastAsia="ru-RU"/>
        </w:rPr>
        <w:t xml:space="preserve"> </w:t>
      </w:r>
    </w:p>
    <w:p w:rsidR="000F7BA7" w:rsidRDefault="000F7BA7" w:rsidP="000F7BA7">
      <w:pPr>
        <w:spacing w:before="195" w:after="195" w:line="240" w:lineRule="auto"/>
        <w:jc w:val="both"/>
        <w:textAlignment w:val="baseline"/>
        <w:rPr>
          <w:rFonts w:ascii="Verdana" w:eastAsia="Times New Roman" w:hAnsi="Verdana" w:cs="Times New Roman"/>
          <w:noProof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noProof/>
          <w:color w:val="111111"/>
          <w:sz w:val="32"/>
          <w:szCs w:val="32"/>
          <w:lang w:eastAsia="ru-RU"/>
        </w:rPr>
        <w:t xml:space="preserve">   </w:t>
      </w:r>
      <w:r>
        <w:rPr>
          <w:rFonts w:ascii="Verdana" w:eastAsia="Times New Roman" w:hAnsi="Verdana" w:cs="Times New Roman"/>
          <w:noProof/>
          <w:color w:val="111111"/>
          <w:sz w:val="32"/>
          <w:szCs w:val="32"/>
          <w:lang w:eastAsia="ru-RU"/>
        </w:rPr>
        <w:t xml:space="preserve">                       </w:t>
      </w:r>
      <w:r w:rsidRPr="000F7BA7">
        <w:rPr>
          <w:rFonts w:ascii="Verdana" w:eastAsia="Times New Roman" w:hAnsi="Verdana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 wp14:anchorId="1098E998" wp14:editId="04BF463E">
            <wp:extent cx="2333625" cy="2654444"/>
            <wp:effectExtent l="0" t="0" r="0" b="0"/>
            <wp:docPr id="21" name="Рисунок 21" descr="https://stolicadetstva.com/images/text/a6a79c32b63fc9915b22000fe0c937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olicadetstva.com/images/text/a6a79c32b63fc9915b22000fe0c937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399" cy="268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BA7" w:rsidRPr="000F7BA7" w:rsidRDefault="000F7BA7" w:rsidP="000F7BA7">
      <w:pPr>
        <w:spacing w:before="195" w:after="195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</w:p>
    <w:p w:rsidR="000F7BA7" w:rsidRPr="000F7BA7" w:rsidRDefault="000F7BA7" w:rsidP="000F7BA7">
      <w:pPr>
        <w:spacing w:before="195" w:after="195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 </w:t>
      </w:r>
    </w:p>
    <w:p w:rsidR="000F7BA7" w:rsidRPr="000F7BA7" w:rsidRDefault="000F7BA7" w:rsidP="000F7BA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bdr w:val="none" w:sz="0" w:space="0" w:color="auto" w:frame="1"/>
          <w:lang w:eastAsia="ru-RU"/>
        </w:rPr>
        <w:t>Способ 2 – аналогия с дротиком</w:t>
      </w:r>
    </w:p>
    <w:p w:rsidR="000F7BA7" w:rsidRPr="000F7BA7" w:rsidRDefault="000F7BA7" w:rsidP="000F7BA7">
      <w:pPr>
        <w:spacing w:before="195" w:after="195" w:line="240" w:lineRule="auto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Наверняка, каждый из нас хоть раз в жизни играл в дартс, где нужно дротиком попасть в цель. Так вот, чтобы дротик полетел куда надо, его обязательно нужно зажать в руке тремя пальцами. Когда ребенок берет в руку ручку или карандаш, напоминайте ему, что нужно держать ее или его как дротик.</w:t>
      </w:r>
    </w:p>
    <w:p w:rsidR="000F7BA7" w:rsidRPr="000F7BA7" w:rsidRDefault="000F7BA7" w:rsidP="000F7BA7">
      <w:pPr>
        <w:spacing w:before="195" w:after="195" w:line="240" w:lineRule="auto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noProof/>
          <w:color w:val="111111"/>
          <w:sz w:val="32"/>
          <w:szCs w:val="32"/>
          <w:lang w:eastAsia="ru-RU"/>
        </w:rPr>
        <w:lastRenderedPageBreak/>
        <w:drawing>
          <wp:inline distT="0" distB="0" distL="0" distR="0" wp14:anchorId="554617D3" wp14:editId="57539C2C">
            <wp:extent cx="5753100" cy="2419350"/>
            <wp:effectExtent l="0" t="0" r="0" b="0"/>
            <wp:docPr id="22" name="Рисунок 22" descr="https://stolicadetstva.com/images/text/8d97f5c86848446e232c0b8d60b47f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olicadetstva.com/images/text/8d97f5c86848446e232c0b8d60b47f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BA7" w:rsidRPr="000F7BA7" w:rsidRDefault="000F7BA7" w:rsidP="000F7BA7">
      <w:pPr>
        <w:spacing w:before="195" w:after="195" w:line="240" w:lineRule="auto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 </w:t>
      </w:r>
    </w:p>
    <w:p w:rsidR="000F7BA7" w:rsidRDefault="000F7BA7" w:rsidP="000F7BA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</w:p>
    <w:p w:rsidR="000F7BA7" w:rsidRDefault="000F7BA7" w:rsidP="000F7BA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</w:p>
    <w:p w:rsidR="000F7BA7" w:rsidRPr="000F7BA7" w:rsidRDefault="000F7BA7" w:rsidP="000F7BA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bdr w:val="none" w:sz="0" w:space="0" w:color="auto" w:frame="1"/>
          <w:lang w:eastAsia="ru-RU"/>
        </w:rPr>
        <w:t>Способ 3 – ручка – «самоучка»</w:t>
      </w:r>
    </w:p>
    <w:p w:rsidR="000F7BA7" w:rsidRPr="000F7BA7" w:rsidRDefault="000F7BA7" w:rsidP="000F7BA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bdr w:val="none" w:sz="0" w:space="0" w:color="auto" w:frame="1"/>
          <w:lang w:eastAsia="ru-RU"/>
        </w:rPr>
        <w:t>Это устройство, которое надевается на ручку. Благодаря ему взять ручку неправильно просто невозможно. К тому же можно найти подобные насадки различной расцветки и в форме зверушек. Данные тренажеры можно найти как для правшей, так и для левшей.</w:t>
      </w:r>
    </w:p>
    <w:p w:rsidR="000F7BA7" w:rsidRPr="000F7BA7" w:rsidRDefault="000F7BA7" w:rsidP="000F7BA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bdr w:val="none" w:sz="0" w:space="0" w:color="auto" w:frame="1"/>
          <w:lang w:eastAsia="ru-RU"/>
        </w:rPr>
        <w:t>Кстати, для малышей, которые только учатся держать в руках ложечку, есть специальная ложка-обучалка, благодаря которой ваш ребенок сможет научиться правильно брать столовые приборы в руку.</w:t>
      </w:r>
    </w:p>
    <w:p w:rsidR="000F7BA7" w:rsidRPr="000F7BA7" w:rsidRDefault="000F7BA7" w:rsidP="000F7BA7">
      <w:pPr>
        <w:spacing w:before="195" w:after="195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noProof/>
          <w:color w:val="111111"/>
          <w:sz w:val="32"/>
          <w:szCs w:val="32"/>
          <w:lang w:eastAsia="ru-RU"/>
        </w:rPr>
        <w:lastRenderedPageBreak/>
        <w:drawing>
          <wp:inline distT="0" distB="0" distL="0" distR="0" wp14:anchorId="7D0CEEE9" wp14:editId="08EACEB0">
            <wp:extent cx="5715000" cy="5715000"/>
            <wp:effectExtent l="0" t="0" r="0" b="0"/>
            <wp:docPr id="23" name="Рисунок 23" descr="https://stolicadetstva.com/images/text/b711ba48be9a991ad9f5c67ce31f0f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olicadetstva.com/images/text/b711ba48be9a991ad9f5c67ce31f0f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BA7">
        <w:rPr>
          <w:rFonts w:ascii="Verdana" w:eastAsia="Times New Roman" w:hAnsi="Verdana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 wp14:anchorId="74366B1C" wp14:editId="675E0F66">
            <wp:extent cx="2857500" cy="2409825"/>
            <wp:effectExtent l="0" t="0" r="0" b="9525"/>
            <wp:docPr id="24" name="Рисунок 24" descr="https://stolicadetstva.com/images/text/9fc5d35967f719ca3a4dc6534d218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olicadetstva.com/images/text/9fc5d35967f719ca3a4dc6534d2180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BA7" w:rsidRPr="000F7BA7" w:rsidRDefault="000F7BA7" w:rsidP="000F7BA7">
      <w:pPr>
        <w:spacing w:before="195" w:after="195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 </w:t>
      </w:r>
    </w:p>
    <w:p w:rsidR="000F7BA7" w:rsidRPr="000F7BA7" w:rsidRDefault="000F7BA7" w:rsidP="000F7BA7">
      <w:pPr>
        <w:spacing w:before="195" w:after="195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 </w:t>
      </w:r>
    </w:p>
    <w:p w:rsidR="000F7BA7" w:rsidRPr="000F7BA7" w:rsidRDefault="000F7BA7" w:rsidP="000F7BA7">
      <w:pPr>
        <w:spacing w:before="195" w:after="195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  </w:t>
      </w:r>
    </w:p>
    <w:p w:rsidR="000F7BA7" w:rsidRPr="000F7BA7" w:rsidRDefault="000F7BA7" w:rsidP="000F7BA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Способ 4 – ручка серии Stаbilо LеftRight с «подсказкой» для пальцев</w:t>
      </w:r>
    </w:p>
    <w:p w:rsidR="000F7BA7" w:rsidRPr="000F7BA7" w:rsidRDefault="000F7BA7" w:rsidP="000F7BA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bdr w:val="none" w:sz="0" w:space="0" w:color="auto" w:frame="1"/>
          <w:lang w:eastAsia="ru-RU"/>
        </w:rPr>
        <w:t>Продукция серии Stаbilо LеftRight разработана совместно со специалистами медицины, образования и эргономики.</w:t>
      </w:r>
    </w:p>
    <w:p w:rsidR="000F7BA7" w:rsidRPr="000F7BA7" w:rsidRDefault="000F7BA7" w:rsidP="000F7BA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bdr w:val="none" w:sz="0" w:space="0" w:color="auto" w:frame="1"/>
          <w:lang w:eastAsia="ru-RU"/>
        </w:rPr>
        <w:t>Ручка данной серии имеет трёхгранную форму, корпус изготовлен из мягкого материала, вес и длина ручки уменьшены. Также на корпусе ручки расположены углубления определенного размера. Все это обеспечивает правильное положение ручки в руке ребенка, а яркие цвета и веселый дизайн формируют позитивный настрой к учебе.</w:t>
      </w:r>
    </w:p>
    <w:p w:rsidR="000F7BA7" w:rsidRPr="000F7BA7" w:rsidRDefault="000F7BA7" w:rsidP="000F7BA7">
      <w:pPr>
        <w:spacing w:before="195" w:after="195" w:line="240" w:lineRule="auto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 wp14:anchorId="66B804C9" wp14:editId="0AE93881">
            <wp:extent cx="4762500" cy="2352675"/>
            <wp:effectExtent l="0" t="0" r="0" b="9525"/>
            <wp:docPr id="25" name="Рисунок 25" descr="https://stolicadetstva.com/images/text/3bbec1704eb1c7d3661c5b4178aab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olicadetstva.com/images/text/3bbec1704eb1c7d3661c5b4178aab44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BA7" w:rsidRPr="000F7BA7" w:rsidRDefault="000F7BA7" w:rsidP="000F7BA7">
      <w:pPr>
        <w:spacing w:before="195" w:after="195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 </w:t>
      </w:r>
    </w:p>
    <w:p w:rsidR="000F7BA7" w:rsidRPr="000F7BA7" w:rsidRDefault="000F7BA7" w:rsidP="000F7BA7">
      <w:pPr>
        <w:spacing w:before="195" w:after="195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 </w:t>
      </w:r>
    </w:p>
    <w:p w:rsidR="000F7BA7" w:rsidRPr="000F7BA7" w:rsidRDefault="000F7BA7" w:rsidP="000F7BA7">
      <w:pPr>
        <w:spacing w:before="195" w:after="195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 </w:t>
      </w:r>
    </w:p>
    <w:p w:rsidR="000F7BA7" w:rsidRPr="000F7BA7" w:rsidRDefault="000F7BA7" w:rsidP="000F7BA7">
      <w:pPr>
        <w:spacing w:before="195" w:after="195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 </w:t>
      </w:r>
    </w:p>
    <w:p w:rsidR="000F7BA7" w:rsidRPr="000F7BA7" w:rsidRDefault="000F7BA7" w:rsidP="000F7BA7">
      <w:pPr>
        <w:spacing w:before="195" w:after="195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 </w:t>
      </w:r>
    </w:p>
    <w:p w:rsidR="000F7BA7" w:rsidRPr="000F7BA7" w:rsidRDefault="000F7BA7" w:rsidP="000F7BA7">
      <w:pPr>
        <w:spacing w:before="195" w:after="195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 </w:t>
      </w:r>
    </w:p>
    <w:p w:rsidR="000F7BA7" w:rsidRPr="000F7BA7" w:rsidRDefault="000F7BA7" w:rsidP="000F7BA7">
      <w:pPr>
        <w:spacing w:before="195" w:after="195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 </w:t>
      </w:r>
    </w:p>
    <w:p w:rsidR="000F7BA7" w:rsidRPr="000F7BA7" w:rsidRDefault="000F7BA7" w:rsidP="000F7BA7">
      <w:pPr>
        <w:spacing w:before="195" w:after="195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 </w:t>
      </w:r>
    </w:p>
    <w:p w:rsidR="000F7BA7" w:rsidRPr="000F7BA7" w:rsidRDefault="000F7BA7" w:rsidP="000F7BA7">
      <w:pPr>
        <w:spacing w:before="195" w:after="195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 </w:t>
      </w:r>
    </w:p>
    <w:p w:rsidR="000F7BA7" w:rsidRPr="000F7BA7" w:rsidRDefault="000F7BA7" w:rsidP="000F7BA7">
      <w:pPr>
        <w:spacing w:before="195" w:after="195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 </w:t>
      </w:r>
    </w:p>
    <w:p w:rsidR="000F7BA7" w:rsidRPr="000F7BA7" w:rsidRDefault="000F7BA7" w:rsidP="000F7BA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Способ 5 – метод пинцетного захвата</w:t>
      </w:r>
    </w:p>
    <w:p w:rsidR="000F7BA7" w:rsidRPr="000F7BA7" w:rsidRDefault="000F7BA7" w:rsidP="000F7BA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bdr w:val="none" w:sz="0" w:space="0" w:color="auto" w:frame="1"/>
          <w:lang w:eastAsia="ru-RU"/>
        </w:rPr>
        <w:t>Для этого нужно взять карандаш или ручку за самый кончик и поставить на стол.</w:t>
      </w:r>
    </w:p>
    <w:p w:rsidR="000F7BA7" w:rsidRPr="000F7BA7" w:rsidRDefault="000F7BA7" w:rsidP="000F7BA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bdr w:val="none" w:sz="0" w:space="0" w:color="auto" w:frame="1"/>
          <w:lang w:eastAsia="ru-RU"/>
        </w:rPr>
        <w:t>Теперь пальчики скользящими движениями спускаются вниз и ручка оказывается в руке в правильном положении.</w:t>
      </w:r>
    </w:p>
    <w:p w:rsidR="000F7BA7" w:rsidRPr="000F7BA7" w:rsidRDefault="000F7BA7" w:rsidP="000F7BA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bdr w:val="none" w:sz="0" w:space="0" w:color="auto" w:frame="1"/>
          <w:lang w:eastAsia="ru-RU"/>
        </w:rPr>
        <w:t>Теперь только остается контролировать наклон руки ребенка.</w:t>
      </w:r>
    </w:p>
    <w:p w:rsidR="000F7BA7" w:rsidRPr="000F7BA7" w:rsidRDefault="000F7BA7" w:rsidP="000F7BA7">
      <w:pPr>
        <w:spacing w:before="195" w:after="195" w:line="240" w:lineRule="auto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Сначала рекомендую показать ребенку на собственном примере, делая эти действия медленно, затем предложите ребенку повторить за вами.</w:t>
      </w:r>
    </w:p>
    <w:p w:rsidR="000F7BA7" w:rsidRPr="000F7BA7" w:rsidRDefault="000F7BA7" w:rsidP="000F7BA7">
      <w:pPr>
        <w:spacing w:before="195" w:after="195" w:line="240" w:lineRule="auto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noProof/>
          <w:color w:val="111111"/>
          <w:sz w:val="32"/>
          <w:szCs w:val="32"/>
          <w:lang w:eastAsia="ru-RU"/>
        </w:rPr>
        <w:t xml:space="preserve">   </w:t>
      </w:r>
      <w:r w:rsidRPr="000F7BA7">
        <w:rPr>
          <w:rFonts w:ascii="Verdana" w:eastAsia="Times New Roman" w:hAnsi="Verdana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 wp14:anchorId="3C9C7759" wp14:editId="42473912">
            <wp:extent cx="2609850" cy="1948688"/>
            <wp:effectExtent l="0" t="0" r="0" b="0"/>
            <wp:docPr id="26" name="Рисунок 26" descr="https://stolicadetstva.com/images/text/cb44b25a6653c10d644fea8b965bd2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olicadetstva.com/images/text/cb44b25a6653c10d644fea8b965bd2e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72" cy="195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111111"/>
          <w:sz w:val="32"/>
          <w:szCs w:val="32"/>
          <w:lang w:eastAsia="ru-RU"/>
        </w:rPr>
        <w:t xml:space="preserve">    </w:t>
      </w:r>
      <w:r w:rsidRPr="000F7BA7">
        <w:rPr>
          <w:rFonts w:ascii="Verdana" w:eastAsia="Times New Roman" w:hAnsi="Verdana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 wp14:anchorId="599B737D" wp14:editId="48B3AFCC">
            <wp:extent cx="2590800" cy="1934464"/>
            <wp:effectExtent l="0" t="0" r="0" b="8890"/>
            <wp:docPr id="27" name="Рисунок 27" descr="https://stolicadetstva.com/images/text/fa70bf9098024a5331ab189297e64a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olicadetstva.com/images/text/fa70bf9098024a5331ab189297e64ad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193" cy="195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BA7" w:rsidRPr="000F7BA7" w:rsidRDefault="000F7BA7" w:rsidP="000F7BA7">
      <w:pPr>
        <w:spacing w:before="195" w:after="195" w:line="240" w:lineRule="auto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 </w:t>
      </w:r>
    </w:p>
    <w:p w:rsidR="000F7BA7" w:rsidRPr="000F7BA7" w:rsidRDefault="000F7BA7" w:rsidP="000F7BA7">
      <w:pPr>
        <w:spacing w:before="195" w:after="195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Способ 6 – игра «Спокойной ночи, ручка!»</w:t>
      </w:r>
    </w:p>
    <w:p w:rsidR="000F7BA7" w:rsidRPr="000F7BA7" w:rsidRDefault="000F7BA7" w:rsidP="000F7BA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bdr w:val="none" w:sz="0" w:space="0" w:color="auto" w:frame="1"/>
          <w:lang w:eastAsia="ru-RU"/>
        </w:rPr>
        <w:t>Данный способ приемлем для самых юных писарей. Можно предложить малышу “уложить” ручку или карандашик спать в детскую руку: кладем ручку в кроватку – на средний пальчик, под голову подушечку – указател</w:t>
      </w:r>
      <w:r>
        <w:rPr>
          <w:rFonts w:ascii="Verdana" w:eastAsia="Times New Roman" w:hAnsi="Verdana" w:cs="Times New Roman"/>
          <w:color w:val="111111"/>
          <w:sz w:val="32"/>
          <w:szCs w:val="32"/>
          <w:bdr w:val="none" w:sz="0" w:space="0" w:color="auto" w:frame="1"/>
          <w:lang w:eastAsia="ru-RU"/>
        </w:rPr>
        <w:t>ьный, а сверху одеял</w:t>
      </w:r>
      <w:r w:rsidRPr="000F7BA7">
        <w:rPr>
          <w:rFonts w:ascii="Verdana" w:eastAsia="Times New Roman" w:hAnsi="Verdana" w:cs="Times New Roman"/>
          <w:color w:val="111111"/>
          <w:sz w:val="32"/>
          <w:szCs w:val="32"/>
          <w:bdr w:val="none" w:sz="0" w:space="0" w:color="auto" w:frame="1"/>
          <w:lang w:eastAsia="ru-RU"/>
        </w:rPr>
        <w:t>о – большой пальчик.</w:t>
      </w:r>
    </w:p>
    <w:p w:rsidR="000F7BA7" w:rsidRPr="000F7BA7" w:rsidRDefault="000F7BA7" w:rsidP="000F7BA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bdr w:val="none" w:sz="0" w:space="0" w:color="auto" w:frame="1"/>
          <w:lang w:eastAsia="ru-RU"/>
        </w:rPr>
        <w:t>Основная задача взрослого в период «научения» – регулярно следить за правильностью захвата ребёнком письменных принадлежностей. То есть во время рисования нужно следить за правильным положением пальцев. Если Вы заметили, что карандаш снова держится неправильно, остановите рисование и переложите его правильно.</w:t>
      </w:r>
    </w:p>
    <w:p w:rsidR="000F7BA7" w:rsidRPr="000F7BA7" w:rsidRDefault="000F7BA7" w:rsidP="000F7BA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111111"/>
          <w:sz w:val="32"/>
          <w:szCs w:val="32"/>
          <w:bdr w:val="none" w:sz="0" w:space="0" w:color="auto" w:frame="1"/>
          <w:lang w:eastAsia="ru-RU"/>
        </w:rPr>
        <w:t>Стоит</w:t>
      </w:r>
      <w:r w:rsidRPr="000F7BA7">
        <w:rPr>
          <w:rFonts w:ascii="Verdana" w:eastAsia="Times New Roman" w:hAnsi="Verdana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помнить, что рисуя, дети обычно очень сильно сжимают карандаш. Пальцы потеют, и рука быстро </w:t>
      </w:r>
      <w:r w:rsidRPr="000F7BA7">
        <w:rPr>
          <w:rFonts w:ascii="Verdana" w:eastAsia="Times New Roman" w:hAnsi="Verdana" w:cs="Times New Roman"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устает. В этом случае нужно сделать упражнения на расслабление. Пусть ребенку будет интересно учиться рисовать. Подарите ему красивую книжку-раскраску или предложите изобразить сюжет из любимого мультфильма. Если ребенок будет заниматься с удовольствием, то очень скоро добьется первых успехов!</w:t>
      </w:r>
    </w:p>
    <w:p w:rsidR="000F7BA7" w:rsidRPr="000F7BA7" w:rsidRDefault="000F7BA7" w:rsidP="000F7BA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bdr w:val="none" w:sz="0" w:space="0" w:color="auto" w:frame="1"/>
          <w:lang w:eastAsia="ru-RU"/>
        </w:rPr>
        <w:t>Самое главное – помнить, что в дошкольном возрасте ведущим видом деятельности является игра. А значит, результат любого дела зависит от того, в какой форме и даже с каким настроением Вы преподнесете ребенку любые упражнения или занятия.</w:t>
      </w:r>
    </w:p>
    <w:p w:rsidR="000F7BA7" w:rsidRPr="000F7BA7" w:rsidRDefault="000F7BA7" w:rsidP="000F7BA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0F7BA7">
        <w:rPr>
          <w:rFonts w:ascii="Verdana" w:eastAsia="Times New Roman" w:hAnsi="Verdana" w:cs="Times New Roman"/>
          <w:color w:val="111111"/>
          <w:sz w:val="32"/>
          <w:szCs w:val="32"/>
          <w:bdr w:val="none" w:sz="0" w:space="0" w:color="auto" w:frame="1"/>
          <w:lang w:eastAsia="ru-RU"/>
        </w:rPr>
        <w:t>Желаем успехов!</w:t>
      </w:r>
    </w:p>
    <w:p w:rsidR="000F7BA7" w:rsidRPr="000F7BA7" w:rsidRDefault="000F7BA7" w:rsidP="000F7BA7">
      <w:pPr>
        <w:spacing w:line="240" w:lineRule="auto"/>
        <w:textAlignment w:val="baseline"/>
        <w:rPr>
          <w:rFonts w:ascii="Verdana" w:eastAsia="Times New Roman" w:hAnsi="Verdana" w:cs="Times New Roman"/>
          <w:color w:val="636363"/>
          <w:sz w:val="32"/>
          <w:szCs w:val="32"/>
          <w:lang w:eastAsia="ru-RU"/>
        </w:rPr>
      </w:pPr>
    </w:p>
    <w:p w:rsidR="00C9140C" w:rsidRPr="000F7BA7" w:rsidRDefault="00C9140C" w:rsidP="000F7BA7">
      <w:pPr>
        <w:rPr>
          <w:sz w:val="32"/>
          <w:szCs w:val="32"/>
        </w:rPr>
      </w:pPr>
    </w:p>
    <w:sectPr w:rsidR="00C9140C" w:rsidRPr="000F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4958"/>
    <w:multiLevelType w:val="multilevel"/>
    <w:tmpl w:val="0454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1095A"/>
    <w:multiLevelType w:val="multilevel"/>
    <w:tmpl w:val="EC2C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F2CFE"/>
    <w:multiLevelType w:val="multilevel"/>
    <w:tmpl w:val="B40E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793750"/>
    <w:multiLevelType w:val="multilevel"/>
    <w:tmpl w:val="8118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71785"/>
    <w:multiLevelType w:val="multilevel"/>
    <w:tmpl w:val="0E72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122A0"/>
    <w:multiLevelType w:val="multilevel"/>
    <w:tmpl w:val="F9D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32"/>
    <w:rsid w:val="000F7BA7"/>
    <w:rsid w:val="00B23532"/>
    <w:rsid w:val="00C9140C"/>
    <w:rsid w:val="00DA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A5666-1082-49D9-9FC1-A89FDCF3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422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089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0250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577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8570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09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7927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8077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12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888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7036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835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30816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7068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358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2020-04-16T06:53:00Z</dcterms:created>
  <dcterms:modified xsi:type="dcterms:W3CDTF">2020-04-16T07:06:00Z</dcterms:modified>
</cp:coreProperties>
</file>