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10" w:rsidRDefault="009E6110" w:rsidP="009E611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56"/>
          <w:szCs w:val="56"/>
          <w:u w:val="single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56"/>
          <w:szCs w:val="56"/>
          <w:u w:val="single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56"/>
          <w:szCs w:val="56"/>
          <w:u w:val="single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56"/>
          <w:szCs w:val="56"/>
          <w:u w:val="single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56"/>
          <w:szCs w:val="56"/>
          <w:u w:val="single"/>
        </w:rPr>
        <w:t>Консультация для родителей: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72"/>
          <w:szCs w:val="72"/>
        </w:rPr>
        <w:t>«</w:t>
      </w:r>
      <w:r>
        <w:rPr>
          <w:rFonts w:ascii="Arial" w:hAnsi="Arial" w:cs="Arial"/>
          <w:b/>
          <w:bCs/>
          <w:color w:val="000000"/>
          <w:sz w:val="72"/>
          <w:szCs w:val="72"/>
        </w:rPr>
        <w:t>Речевые</w:t>
      </w:r>
      <w:r>
        <w:rPr>
          <w:b/>
          <w:bCs/>
          <w:color w:val="000000"/>
          <w:sz w:val="72"/>
          <w:szCs w:val="72"/>
        </w:rPr>
        <w:t> </w:t>
      </w:r>
      <w:r>
        <w:rPr>
          <w:rFonts w:ascii="Arial" w:hAnsi="Arial" w:cs="Arial"/>
          <w:b/>
          <w:bCs/>
          <w:color w:val="000000"/>
          <w:sz w:val="72"/>
          <w:szCs w:val="72"/>
        </w:rPr>
        <w:t>игры</w:t>
      </w:r>
      <w:r>
        <w:rPr>
          <w:b/>
          <w:bCs/>
          <w:color w:val="000000"/>
          <w:sz w:val="72"/>
          <w:szCs w:val="72"/>
        </w:rPr>
        <w:t> </w:t>
      </w:r>
      <w:r>
        <w:rPr>
          <w:rFonts w:ascii="Arial" w:hAnsi="Arial" w:cs="Arial"/>
          <w:b/>
          <w:bCs/>
          <w:color w:val="000000"/>
          <w:sz w:val="72"/>
          <w:szCs w:val="72"/>
        </w:rPr>
        <w:t>по</w:t>
      </w:r>
      <w:r>
        <w:rPr>
          <w:b/>
          <w:bCs/>
          <w:color w:val="000000"/>
          <w:sz w:val="72"/>
          <w:szCs w:val="72"/>
        </w:rPr>
        <w:t> </w:t>
      </w:r>
      <w:r>
        <w:rPr>
          <w:rFonts w:ascii="Arial" w:hAnsi="Arial" w:cs="Arial"/>
          <w:b/>
          <w:bCs/>
          <w:color w:val="000000"/>
          <w:sz w:val="72"/>
          <w:szCs w:val="72"/>
        </w:rPr>
        <w:t>дороге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72"/>
          <w:szCs w:val="72"/>
        </w:rPr>
        <w:t>в</w:t>
      </w:r>
      <w:r>
        <w:rPr>
          <w:b/>
          <w:bCs/>
          <w:color w:val="000000"/>
          <w:sz w:val="72"/>
          <w:szCs w:val="72"/>
        </w:rPr>
        <w:t> </w:t>
      </w:r>
      <w:r>
        <w:rPr>
          <w:rFonts w:ascii="Arial" w:hAnsi="Arial" w:cs="Arial"/>
          <w:b/>
          <w:bCs/>
          <w:color w:val="000000"/>
          <w:sz w:val="72"/>
          <w:szCs w:val="72"/>
        </w:rPr>
        <w:t>детский</w:t>
      </w:r>
      <w:r>
        <w:rPr>
          <w:b/>
          <w:bCs/>
          <w:color w:val="000000"/>
          <w:sz w:val="72"/>
          <w:szCs w:val="72"/>
        </w:rPr>
        <w:t> </w:t>
      </w:r>
      <w:r>
        <w:rPr>
          <w:rFonts w:ascii="Arial" w:hAnsi="Arial" w:cs="Arial"/>
          <w:b/>
          <w:bCs/>
          <w:color w:val="000000"/>
          <w:sz w:val="72"/>
          <w:szCs w:val="72"/>
        </w:rPr>
        <w:t>сад</w:t>
      </w:r>
      <w:r>
        <w:rPr>
          <w:b/>
          <w:bCs/>
          <w:color w:val="000000"/>
          <w:sz w:val="72"/>
          <w:szCs w:val="72"/>
        </w:rPr>
        <w:t>»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:rsidR="009E6110" w:rsidRPr="009E6110" w:rsidRDefault="009E6110" w:rsidP="009E611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b/>
          <w:bCs/>
          <w:color w:val="000000"/>
        </w:rPr>
      </w:pPr>
      <w:r w:rsidRPr="009E6110">
        <w:rPr>
          <w:rFonts w:ascii="Arial" w:hAnsi="Arial" w:cs="Arial"/>
          <w:b/>
          <w:bCs/>
          <w:color w:val="000000"/>
        </w:rPr>
        <w:t>Подготовили: Сурикова Ю.В. – воспитатель,</w:t>
      </w:r>
    </w:p>
    <w:p w:rsidR="009E6110" w:rsidRPr="009E6110" w:rsidRDefault="009E6110" w:rsidP="009E611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</w:t>
      </w:r>
      <w:r w:rsidRPr="009E6110">
        <w:rPr>
          <w:rFonts w:ascii="Arial" w:hAnsi="Arial" w:cs="Arial"/>
          <w:b/>
          <w:bCs/>
          <w:color w:val="000000"/>
        </w:rPr>
        <w:t>Каширина О.В. – воспитатель,</w:t>
      </w:r>
    </w:p>
    <w:p w:rsidR="009E6110" w:rsidRPr="009E6110" w:rsidRDefault="009E6110" w:rsidP="009E6110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</w:t>
      </w:r>
      <w:proofErr w:type="spellStart"/>
      <w:r w:rsidRPr="009E6110">
        <w:rPr>
          <w:rFonts w:ascii="Arial" w:hAnsi="Arial" w:cs="Arial"/>
          <w:b/>
          <w:bCs/>
          <w:color w:val="000000"/>
        </w:rPr>
        <w:t>Елкина</w:t>
      </w:r>
      <w:proofErr w:type="spellEnd"/>
      <w:r w:rsidRPr="009E6110">
        <w:rPr>
          <w:rFonts w:ascii="Arial" w:hAnsi="Arial" w:cs="Arial"/>
          <w:b/>
          <w:bCs/>
          <w:color w:val="000000"/>
        </w:rPr>
        <w:t xml:space="preserve"> М.А. - </w:t>
      </w:r>
      <w:proofErr w:type="spellStart"/>
      <w:r w:rsidRPr="009E6110">
        <w:rPr>
          <w:rFonts w:ascii="Arial" w:hAnsi="Arial" w:cs="Arial"/>
          <w:b/>
          <w:bCs/>
          <w:color w:val="000000"/>
        </w:rPr>
        <w:t>деффектолог</w:t>
      </w:r>
      <w:proofErr w:type="spellEnd"/>
    </w:p>
    <w:p w:rsidR="009E6110" w:rsidRP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6110" w:rsidRP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6110" w:rsidRP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6110" w:rsidRP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6110" w:rsidRP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2021 г.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Сегодня занятость на работе не позволяет многим родителям уделять достаточное количество времени воспитанию и развитию детей. Чтобы это получалось, необходимо использовать каждую свободную минуту. Предлагаем вашему вниманию интересные и занимательные речевые игры, которые будут способствовать развитию речи ребенка, пока вы добираетесь до детского сада или возвращаетесь домой. 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Данные речевые игры способствуют развитию речи, воображения, внимания, обогащению словаря ребенка. С помощью таких игр ребенок научится классифицировать, обобщать предметы.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Играть и заниматься с ребенком можно не только за столом дома, но и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по пути </w:t>
      </w:r>
      <w:r>
        <w:rPr>
          <w:rFonts w:ascii="Arial" w:hAnsi="Arial" w:cs="Arial"/>
          <w:color w:val="000000"/>
          <w:sz w:val="27"/>
          <w:szCs w:val="27"/>
        </w:rPr>
        <w:t>в детский сад.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«Кто или что может это делать?»</w:t>
      </w:r>
      <w:r>
        <w:rPr>
          <w:rFonts w:ascii="Arial" w:hAnsi="Arial" w:cs="Arial"/>
          <w:color w:val="000000"/>
          <w:sz w:val="27"/>
          <w:szCs w:val="27"/>
        </w:rPr>
        <w:t> (систематизация словаря)</w:t>
      </w:r>
      <w:r>
        <w:rPr>
          <w:rFonts w:ascii="Arial" w:hAnsi="Arial" w:cs="Arial"/>
          <w:color w:val="000000"/>
          <w:sz w:val="27"/>
          <w:szCs w:val="27"/>
        </w:rPr>
        <w:br/>
        <w:t>Взрослый называет действие, а ребенок подбирает предметы. Например, слово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идет</w:t>
      </w:r>
      <w:r>
        <w:rPr>
          <w:rFonts w:ascii="Arial" w:hAnsi="Arial" w:cs="Arial"/>
          <w:color w:val="000000"/>
          <w:sz w:val="27"/>
          <w:szCs w:val="27"/>
        </w:rPr>
        <w:t>, ребенок подбирает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девочка идет, мальчик идет, кошка идет, снег идет</w:t>
      </w:r>
      <w:r>
        <w:rPr>
          <w:rFonts w:ascii="Arial" w:hAnsi="Arial" w:cs="Arial"/>
          <w:color w:val="000000"/>
          <w:sz w:val="27"/>
          <w:szCs w:val="27"/>
        </w:rPr>
        <w:t xml:space="preserve"> и т.д.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Подберите слова к глаголам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стоит, сидит, лежит, бежит, плавает, спит, ползает, качается, летает, плавает,…</w:t>
      </w:r>
      <w:proofErr w:type="gramEnd"/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Игра «Что на что похоже»</w:t>
      </w:r>
      <w:r>
        <w:rPr>
          <w:color w:val="000000"/>
          <w:sz w:val="27"/>
          <w:szCs w:val="27"/>
        </w:rPr>
        <w:t> (развитие связной монологической речи, развитие творческих способностей ребенка)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Ребенку предлагается подобрать похожие слова (сравнения)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Белый снег похож на…(что?)</w:t>
      </w:r>
      <w:r>
        <w:rPr>
          <w:color w:val="000000"/>
          <w:sz w:val="27"/>
          <w:szCs w:val="27"/>
        </w:rPr>
        <w:br/>
        <w:t xml:space="preserve">Синий лед похож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 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Густой туман похож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Чистый дождь похож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 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Блестящая на солнце паутина похожа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 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День похож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«Что для чего»</w:t>
      </w:r>
      <w:r>
        <w:rPr>
          <w:rFonts w:ascii="Arial" w:hAnsi="Arial" w:cs="Arial"/>
          <w:color w:val="000000"/>
          <w:sz w:val="27"/>
          <w:szCs w:val="27"/>
        </w:rPr>
        <w:t> (активизация в речи сложных слов)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Взрослый предлагает вспомнить, где хранятся эти предметы.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хлеб – в хлебнице,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сахар – в сахарнице,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конфеты –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конфетнице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мыло – в мыльнице,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перец - в перечнице,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салат – в салатнице, суп – в супнице,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соус - в соуснице и т. д.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«Говорим и думаем»</w:t>
      </w:r>
      <w:r>
        <w:rPr>
          <w:rFonts w:ascii="Arial" w:hAnsi="Arial" w:cs="Arial"/>
          <w:color w:val="000000"/>
          <w:sz w:val="27"/>
          <w:szCs w:val="27"/>
        </w:rPr>
        <w:t> (закрепление многозначности слова)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Иногда мы говорим одинаковые слова, но думаем о разных предметах. Найдите в стихотворении слова, которые звучат одинаково.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В чужой стране, в чудной стране,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Где не бывать тебе и мне,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Ботинок с черным язычком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С утра лакает молочко.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И целый день в окошко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Глядит глазком картошка.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Бутылка горлышком поет,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Концерты вечером дает.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И стул на гнутых ножках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Танцует под гармошку. (И.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Токмакова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Вспомните, применительно к каким предметам используют слова: ручка, коса, ключ, глазок, ножка, язычок…</w:t>
      </w:r>
      <w:proofErr w:type="gramEnd"/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Игра «Вместе веселей»</w:t>
      </w:r>
      <w:r>
        <w:rPr>
          <w:rFonts w:ascii="Arial" w:hAnsi="Arial" w:cs="Arial"/>
          <w:color w:val="000000"/>
          <w:sz w:val="27"/>
          <w:szCs w:val="27"/>
        </w:rPr>
        <w:t> (систематизация словарного запаса.)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Добавь одно слово, которое подходит к двум словам.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Мама, сын (дочь) – что делают?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Летит, клюет – кто?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Дерево, цветы – что делают?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Сидит, стоит – кто?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Кошка, собака – что делают?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Льется, журчит – что? Шумит, дует – что?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Дождь, снег – что делают?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«Веселый счет»</w:t>
      </w:r>
      <w:r>
        <w:rPr>
          <w:rFonts w:ascii="Arial" w:hAnsi="Arial" w:cs="Arial"/>
          <w:color w:val="000000"/>
          <w:sz w:val="27"/>
          <w:szCs w:val="27"/>
        </w:rPr>
        <w:t> (согласование числительного с существительным и прилагательным)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Вокруг много одинаковых предметов.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Какие ты можешь назвать? (дома, деревья, листья, лужи, сугробы, столбы, окна..) Давай их посчитаем.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Один кирпичный дом, два кирпичных дома, три кирпичных дома, четыре кирпичных дома, пять кирпичных домов и т. д. (Каждый день можно подбирать разные определения к одному слову.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Например: кирпичный дом, высокий дом, красивый дом, многоэтажный дом, знакомый дом…)</w:t>
      </w:r>
      <w:proofErr w:type="gramEnd"/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«Подружи слова» </w:t>
      </w:r>
      <w:r>
        <w:rPr>
          <w:rFonts w:ascii="Arial" w:hAnsi="Arial" w:cs="Arial"/>
          <w:color w:val="000000"/>
          <w:sz w:val="27"/>
          <w:szCs w:val="27"/>
        </w:rPr>
        <w:t>(образование сложных слов)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листья падают – листопад, снег падает – снегопад, вода падает – водопад, сам летает – самолет, пыль сосет – пылесос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«Все сделал»</w:t>
      </w:r>
      <w:r>
        <w:rPr>
          <w:rFonts w:ascii="Arial" w:hAnsi="Arial" w:cs="Arial"/>
          <w:color w:val="000000"/>
          <w:sz w:val="27"/>
          <w:szCs w:val="27"/>
        </w:rPr>
        <w:t> (образование глаголов совершенного вида).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Скажи, как будто ты уже все сделал (сделала): мыл – вымыл, вешает – повесил, одевается – оделся, прячется – спрятался, гладит – погладил, стирает -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постирал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 Ты идешь, и я иду»</w:t>
      </w:r>
      <w:r>
        <w:rPr>
          <w:rFonts w:ascii="Arial" w:hAnsi="Arial" w:cs="Arial"/>
          <w:color w:val="000000"/>
          <w:sz w:val="27"/>
          <w:szCs w:val="27"/>
        </w:rPr>
        <w:t> (закрепление в речи глаголов с разными приставками)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Ты выходишь, и я выхожу, ты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обходишь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я обхожу и т. д. (подходить, заходить, переходить…) Можно по аналогии использовать глаголы ехать, лететь.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Игра «А что, если…»</w:t>
      </w:r>
      <w:r>
        <w:rPr>
          <w:rFonts w:ascii="Arial" w:hAnsi="Arial" w:cs="Arial"/>
          <w:color w:val="000000"/>
          <w:sz w:val="27"/>
          <w:szCs w:val="27"/>
        </w:rPr>
        <w:t> (развитие связной речи и мыслительных процессов)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Взрослый начинает фразу, ребенок заканчивает. А что произошло, если бы не было ни одной машины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 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«Найди дерево» </w:t>
      </w:r>
      <w:r>
        <w:rPr>
          <w:rFonts w:ascii="Arial" w:hAnsi="Arial" w:cs="Arial"/>
          <w:color w:val="000000"/>
          <w:sz w:val="27"/>
          <w:szCs w:val="27"/>
        </w:rPr>
        <w:t>(выделение признаков деревьев: общая форма, расположение ветвей, цвет и внешний вид коры)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«Как можно…» </w:t>
      </w:r>
      <w:r>
        <w:rPr>
          <w:rFonts w:ascii="Arial" w:hAnsi="Arial" w:cs="Arial"/>
          <w:color w:val="000000"/>
          <w:sz w:val="27"/>
          <w:szCs w:val="27"/>
        </w:rPr>
        <w:t>(расширение и активизация словаря)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быть одетым? (Аккуратно, небрежно, модно…) - Как можно смотреть? (Ласково, зло, внимательно…)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«Исправь предложение» </w:t>
      </w:r>
      <w:r>
        <w:rPr>
          <w:rFonts w:ascii="Arial" w:hAnsi="Arial" w:cs="Arial"/>
          <w:color w:val="000000"/>
          <w:sz w:val="27"/>
          <w:szCs w:val="27"/>
        </w:rPr>
        <w:t>(исправление смысловых ошибок в предложении)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Взрослый произносит неправильное предложение, а ребенок исправляет.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-Ж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ук нашел Сашу. (Саша нашел жука.) - Пол бежит по кошке. - Наташа жила у ежика. - Снежная баба лепит Ваню. - Катя ужалила осу. И т.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</w:t>
      </w:r>
      <w:proofErr w:type="spellEnd"/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«Отгадай предмет по названию его частей»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Кузов, кабина, колеса, руль, фары, дверцы (грузовик).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Ствол, ветки, сучья, листья, кора, корни (дерево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)..</w:t>
      </w:r>
      <w:proofErr w:type="gramEnd"/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«Отгадай, что это»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Отгадывание обобщающего слова по функциональным признакам, по ситуации, в которой чаще всего находится предмет, называемый этим словом. Например: Растут на грядке в огороде, используются в пищу (овощи). Растут на дереве в саду, очень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вкусные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сладкие. Движется по дорогам, по воде, по воздуху….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«Назови лишнее слово»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7"/>
          <w:szCs w:val="27"/>
        </w:rPr>
        <w:t>Взрослый называет слова и предлагает ребенку назвать «лишнее» слово, а затем объяснить, почему это слово «лишнее»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- </w:t>
      </w:r>
      <w:r>
        <w:rPr>
          <w:rFonts w:ascii="Arial" w:hAnsi="Arial" w:cs="Arial"/>
          <w:color w:val="000000"/>
          <w:sz w:val="27"/>
          <w:szCs w:val="27"/>
        </w:rPr>
        <w:lastRenderedPageBreak/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ш</w:t>
      </w:r>
      <w:proofErr w:type="gramEnd"/>
      <w:r>
        <w:rPr>
          <w:rFonts w:ascii="Arial" w:hAnsi="Arial" w:cs="Arial"/>
          <w:color w:val="000000"/>
          <w:sz w:val="27"/>
          <w:szCs w:val="27"/>
        </w:rPr>
        <w:t>каф, </w:t>
      </w:r>
      <w:r>
        <w:rPr>
          <w:rFonts w:ascii="Arial" w:hAnsi="Arial" w:cs="Arial"/>
          <w:color w:val="000000"/>
          <w:sz w:val="27"/>
          <w:szCs w:val="27"/>
          <w:u w:val="single"/>
        </w:rPr>
        <w:t>кастрюля</w:t>
      </w:r>
      <w:r>
        <w:rPr>
          <w:rFonts w:ascii="Arial" w:hAnsi="Arial" w:cs="Arial"/>
          <w:color w:val="000000"/>
          <w:sz w:val="27"/>
          <w:szCs w:val="27"/>
        </w:rPr>
        <w:t>, кресло, диван; пальто, шапка, шарф, сапоги, шляпа; слива, яблоко, помидор, абрикос, груша ….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Игра «Один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–м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ного»</w:t>
      </w:r>
      <w:r>
        <w:rPr>
          <w:rFonts w:ascii="Arial" w:hAnsi="Arial" w:cs="Arial"/>
          <w:color w:val="000000"/>
          <w:sz w:val="27"/>
          <w:szCs w:val="27"/>
        </w:rPr>
        <w:t> (образование множественного числа существительных):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сорока – сороки, берёза - берёзы, машина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ашины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«Назови ласково»</w:t>
      </w:r>
      <w:r>
        <w:rPr>
          <w:rFonts w:ascii="Arial" w:hAnsi="Arial" w:cs="Arial"/>
          <w:color w:val="000000"/>
          <w:sz w:val="27"/>
          <w:szCs w:val="27"/>
        </w:rPr>
        <w:t> (упражнение в словообразовании):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синица – синичка, кошка-кошечка…..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Игра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«Какой? Какая?» </w:t>
      </w:r>
      <w:r>
        <w:rPr>
          <w:rFonts w:ascii="Arial" w:hAnsi="Arial" w:cs="Arial"/>
          <w:color w:val="000000"/>
          <w:sz w:val="27"/>
          <w:szCs w:val="27"/>
        </w:rPr>
        <w:t>Подобрать как можно больше признаков к     предмету (согласование прилагательных с существительными):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лиса (какая?)…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белка (какая?)…,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заяц (какой?)….</w:t>
      </w: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9E6110" w:rsidRDefault="009E6110" w:rsidP="009E61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                                              </w:t>
      </w:r>
    </w:p>
    <w:p w:rsidR="000C027E" w:rsidRDefault="000C027E"/>
    <w:sectPr w:rsidR="000C027E" w:rsidSect="009E611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110"/>
    <w:rsid w:val="000C027E"/>
    <w:rsid w:val="009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2021-01-18T18:08:00Z</dcterms:created>
  <dcterms:modified xsi:type="dcterms:W3CDTF">2021-01-18T18:17:00Z</dcterms:modified>
</cp:coreProperties>
</file>