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</w:pPr>
    </w:p>
    <w:p w:rsidR="006F3EF3" w:rsidRP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6F3EF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443899" w:rsidRPr="006F3EF3" w:rsidRDefault="00443899" w:rsidP="006F3EF3">
      <w:pPr>
        <w:spacing w:before="10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443899" w:rsidRPr="006F3EF3" w:rsidRDefault="00443899" w:rsidP="00443899">
      <w:pPr>
        <w:spacing w:before="100" w:after="12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B050"/>
          <w:sz w:val="48"/>
          <w:szCs w:val="48"/>
          <w:u w:val="single"/>
          <w:lang w:eastAsia="ru-RU"/>
        </w:rPr>
      </w:pPr>
      <w:r w:rsidRPr="006F3EF3">
        <w:rPr>
          <w:rFonts w:ascii="Comic Sans MS" w:eastAsia="Times New Roman" w:hAnsi="Comic Sans MS" w:cs="Arial"/>
          <w:b/>
          <w:bCs/>
          <w:i/>
          <w:iCs/>
          <w:color w:val="00B050"/>
          <w:sz w:val="48"/>
          <w:szCs w:val="48"/>
          <w:u w:val="single"/>
          <w:lang w:eastAsia="ru-RU"/>
        </w:rPr>
        <w:t>Бережем здоровье с детства, или 10 заповедей здоровья.</w:t>
      </w:r>
    </w:p>
    <w:p w:rsidR="006F3EF3" w:rsidRPr="006F3EF3" w:rsidRDefault="006F3EF3" w:rsidP="00443899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F3E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Подготовила: воспитатель Сурикова Ю.В.</w:t>
      </w:r>
    </w:p>
    <w:p w:rsidR="006F3EF3" w:rsidRPr="006F3EF3" w:rsidRDefault="00443899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72"/>
          <w:szCs w:val="72"/>
          <w:u w:val="single"/>
          <w:lang w:eastAsia="ru-RU"/>
        </w:rPr>
      </w:pPr>
      <w:r w:rsidRPr="006F3EF3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br/>
      </w: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443899">
      <w:pPr>
        <w:spacing w:before="100" w:after="120" w:line="240" w:lineRule="auto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</w:p>
    <w:p w:rsidR="006F3EF3" w:rsidRDefault="006F3EF3" w:rsidP="006F3EF3">
      <w:pPr>
        <w:spacing w:before="100" w:after="12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2020г.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lastRenderedPageBreak/>
        <w:t>Заповедь 1. Соблюдаем режим дня.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Очень важно приучать ребенка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просыпаться и засыпать, есть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гулять , играть в одно и то же время.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Следует уделять особое внимание полноценному сну (своевременное засыпание - не позднее 21.00-22.00 ,минимальная длительность сна 9- 10 часов.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Необходимо регламентировать прос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мотр телепередач как по времени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так и по содержанию.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2. Регламентируем нагрузки.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Очень важно регламентировать как физические нагруз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ки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так и эмоциональные и интеллектуальные. Другими словами, жить под девизом «Делу время – потехе час».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Нужно внимательно следить за поведением ребенка. При этом нужно ориентироваться на его состояние. Потеря внимания, капризы, истерики, отказ от деятель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ности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При первой же возможности дать ребенку отдохнуть. Лучший отдых –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двигательная активность на свежем воздухе.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Внимание! Превышение даже эмоционально-положительных нагрузок (увлекательные игры, радостное общение – особенно у детей 3-5 лет) может привести к перегрузкам и как следствие к 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негативным результатам. Если мы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взрослые, вовремя не примем меры и не прекратим или не снизим нагрузки ребенка, за этим состоян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ием могут последовать истощение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,недомогание, истерика , а затем и болезнь.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3 . Свежий воздух.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Свежий воздух необходим детскому 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Ежедневные прогулки – эффективный метод закаливания ребенка.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Под влиянием воздушных ванн не только повышается тонус нервной, дыхательной и пищеварительных систем, но и возрастает количество эритроцитов и гемоглобина в крови.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4. Двигательная активность.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Движение –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это естественное состояние ребенка. Задача взрослых – создать условия для двигательной активности ребенка. Лучшая среда для этого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детская площадка, парк, так как они сочетают два важных условия для двигательной активности – пространство и свежий воздух.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Пусть ваш ребенок как можно больше гуляет, играет в 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подвижные игры, бегает, прыгает.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5. Физическая культура.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озитивно влияют на его характер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способствуют развитию волевых качеств, уверенности в себе, ответственности, умения дружить.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lastRenderedPageBreak/>
        <w:t>Видов физической культуры очень много: утренняя гимнастика, физкультминутки, физкультурные занятия в детском саду, дыхательная гимнасти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ка, гимнастика для глаз и др. И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конечно, спортивные секции – виды спорта, которые нравятся ребенку.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Главное, чтобы выбранный вид физич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еской культуры нравился ребенку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чтобы он занимался этим с удовольствием.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 ребенке может укоренит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ь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ся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6. Водные процедуры.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>Давайте же мыться ,</w:t>
      </w:r>
      <w:r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>плескаться,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>Купаться, нырять ,</w:t>
      </w:r>
      <w:r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Arial" w:eastAsia="Times New Roman" w:hAnsi="Arial" w:cs="Arial"/>
          <w:bCs/>
          <w:i/>
          <w:iCs/>
          <w:color w:val="000000" w:themeColor="text1"/>
          <w:sz w:val="18"/>
          <w:lang w:eastAsia="ru-RU"/>
        </w:rPr>
        <w:t>кувыркаться….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Всем с детства известны строки К.Чуковского.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Значение водных процедур для здоровья человека известно издавна и подтверждено многовековым опытом.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Вы можете выбрать любой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,подходящий для вашего ребенка вид водных процедур или же чередовать разные виды.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-обливание ут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ром и вечером перед сном теплой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,прохладной или холодной водой.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-контрастный душ, контрастные ванны для рук и ног.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-обтирание мокрым полотенцем.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Предварительно проконсультируйтесь с врачом-педиатром.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Главное, пусть ребенок получает удовольствие от этой процедуры. И вы радуйтесь вместе с ним!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7. Используйте простые приемы массажа биологически активных точек рук, ступней, ушных раковин, лица и тела.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Мас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саж биологически активных точек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расположе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нных в области носа, глаз, ушей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у висков, на пальцах рук и ног , на кистях рук, на подошвах ,путем надавливания ,растирающих линейных и вращательных движений является прекрасным средством улучшения регуляции деятельности всех систем организма. Таким образом, он нормализу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ет работу всех органов и систем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,в том числе и психики.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8. Теплый, доброжелательный психологический климат в семье.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Обстановка, 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 которой воспитывается ребенок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впитывает в себя все позитивное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что его окружает. И это делает его сильным, счастливым и уверенным в себе человеком.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И, наоборот, если ребенок растет в неблагоприятной среде, где присутствуют агрессия, раздражение,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 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 xml:space="preserve">Чтобы ваш ребенок 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рос здоровым и счастливым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мы предлагаем вам установить в семье кодекс чести, провозглашающий следующее: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Позитивное, доброжелательное настроение всех членов семьи.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Ровный, спокойный тон в процессе общения в семье.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lastRenderedPageBreak/>
        <w:t>- Единство требований к ребенку со стороны всех членов семьи во всех ситуациях.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Обязательное поощрение ребенка при минимальных успехах и даже при их отсутствии , если ребенок постарался.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При любой возможности осуществление с ребенком телесного контакта (погладить , взять за руку, легкий массаж тела и т.д.)и визуального контакта (посмотреть ребенку в глаза, желательно на одном уровне с ним, т.е. присесть).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Организация совместной деятельности с ребенком ( по возможности чаще).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Никогда не отказывайте ребенку в общении!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Установите в семье запрет :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бурные негативные эмоции, особенно вечером, перед сном.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крик,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раздражение,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непонятное для ребенка наказание (особенно в жестких формах),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агрессию,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 злость.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Стремитесь быть мудрыми в воспитании ребенка. Наш негатив разру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шает неокрепшую психику ребенка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дезориентирует его и , следовательно , в конечном счете ослабляет его здоровье.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9. Питание.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Питание должно быть по режиму (выработать у ребенка привычку есть в строго отведенные часы).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-Для приготовления пищи использовать только натуральные продукты, не содержащие консервантов, синтетических добавок.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Включать в рацион питания ребенка богатые витаминами и минеральными веществами продукты.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-Важно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чтобы питание было хорошо сбалансировано : в пище должно быть достаточное количество белков, жиров и углеводов.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-Ежедневно на столе должны быть фрукты и овощи.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-Еда должна быть простой, вкусной и полезной.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Настроение во время еды должно быть хорошим.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Аппетит ребенка зачастую зависит от внешнего вида еды.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3899" w:rsidRPr="00443899" w:rsidRDefault="00443899" w:rsidP="00443899">
      <w:pPr>
        <w:spacing w:before="10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Courier New" w:eastAsia="Times New Roman" w:hAnsi="Courier New" w:cs="Courier New"/>
          <w:b/>
          <w:bCs/>
          <w:color w:val="000000" w:themeColor="text1"/>
          <w:u w:val="single"/>
          <w:lang w:eastAsia="ru-RU"/>
        </w:rPr>
        <w:t>Заповедь 10. Творчество.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 творчестве ребенок может выразить себя: свои мысли, чувства, эмоции. Он мож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ет создать мир по своим законам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Помогите ребенку увидеть прекрасное в мире, влюбиться в красоту и поддержите его желание созидать.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Для этого подхо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дят различные виды деятельности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: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lastRenderedPageBreak/>
        <w:t>- рисование,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лепка ( из пластилина, глины, теста),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изготовление поделок из бумаги,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шитье, вязание, плетение,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занятие музыкой и пение, прослушивание классической и детской музыки,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- занятия танцами, театрализованной деятельностью.</w:t>
      </w:r>
    </w:p>
    <w:p w:rsidR="00443899" w:rsidRPr="00443899" w:rsidRDefault="00443899" w:rsidP="00443899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Все это и многое другое дает возмо</w:t>
      </w:r>
      <w:r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жность эмоционального выражения</w:t>
      </w:r>
      <w:r w:rsidRPr="00443899">
        <w:rPr>
          <w:rFonts w:ascii="Lucida Sans Unicode" w:eastAsia="Times New Roman" w:hAnsi="Lucida Sans Unicode" w:cs="Lucida Sans Unicode"/>
          <w:bCs/>
          <w:color w:val="000000" w:themeColor="text1"/>
          <w:sz w:val="18"/>
          <w:lang w:eastAsia="ru-RU"/>
        </w:rPr>
        <w:t>, учит ребенка любить труд, гордиться собой.</w:t>
      </w:r>
    </w:p>
    <w:p w:rsidR="00443899" w:rsidRPr="00443899" w:rsidRDefault="00443899" w:rsidP="004438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4198" w:rsidRPr="00443899" w:rsidRDefault="007E4198">
      <w:pPr>
        <w:rPr>
          <w:color w:val="000000" w:themeColor="text1"/>
        </w:rPr>
      </w:pPr>
    </w:p>
    <w:sectPr w:rsidR="007E4198" w:rsidRPr="00443899" w:rsidSect="006F3EF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899"/>
    <w:rsid w:val="00122ECF"/>
    <w:rsid w:val="00443899"/>
    <w:rsid w:val="006F3EF3"/>
    <w:rsid w:val="007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899"/>
    <w:rPr>
      <w:b/>
      <w:bCs/>
    </w:rPr>
  </w:style>
  <w:style w:type="character" w:styleId="a5">
    <w:name w:val="Emphasis"/>
    <w:basedOn w:val="a0"/>
    <w:uiPriority w:val="20"/>
    <w:qFormat/>
    <w:rsid w:val="00443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2020-12-01T06:11:00Z</dcterms:created>
  <dcterms:modified xsi:type="dcterms:W3CDTF">2020-12-03T10:26:00Z</dcterms:modified>
</cp:coreProperties>
</file>